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98" w:rsidRPr="00C86C93" w:rsidRDefault="00F87E98" w:rsidP="00C86C93">
      <w:pPr>
        <w:ind w:left="1710" w:hanging="1710"/>
        <w:jc w:val="center"/>
        <w:rPr>
          <w:b/>
        </w:rPr>
      </w:pPr>
      <w:r w:rsidRPr="00C86C93">
        <w:rPr>
          <w:b/>
        </w:rPr>
        <w:t>REFLECTION SIX: THIS MEMORABLE DAY THAT I WILL NEVER FORGET FOR AS LONG AS I LIVE</w:t>
      </w:r>
    </w:p>
    <w:p w:rsidR="00C86C93" w:rsidRPr="00C86C93" w:rsidRDefault="00C86C93" w:rsidP="00F87E98">
      <w:pPr>
        <w:rPr>
          <w:b/>
        </w:rPr>
      </w:pPr>
    </w:p>
    <w:p w:rsidR="00F87E98" w:rsidRPr="00C86C93" w:rsidRDefault="00F87E98" w:rsidP="00F87E98">
      <w:pPr>
        <w:rPr>
          <w:b/>
        </w:rPr>
      </w:pPr>
      <w:r w:rsidRPr="00C86C93">
        <w:rPr>
          <w:b/>
        </w:rPr>
        <w:t>CALL TO PRAYER</w:t>
      </w:r>
    </w:p>
    <w:p w:rsidR="00F87E98" w:rsidRPr="00C86C93" w:rsidRDefault="00F87E98" w:rsidP="00F87E98">
      <w:pPr>
        <w:ind w:left="720"/>
        <w:rPr>
          <w:color w:val="000000" w:themeColor="text1"/>
        </w:rPr>
      </w:pPr>
      <w:r w:rsidRPr="00C86C93">
        <w:rPr>
          <w:color w:val="000000" w:themeColor="text1"/>
        </w:rPr>
        <w:t xml:space="preserve">R/ “Come, let us worship the Lord, who </w:t>
      </w:r>
      <w:r w:rsidR="00D11332" w:rsidRPr="00C86C93">
        <w:rPr>
          <w:color w:val="000000" w:themeColor="text1"/>
        </w:rPr>
        <w:t>brought us together in apostolic community</w:t>
      </w:r>
      <w:r w:rsidRPr="00C86C93">
        <w:rPr>
          <w:color w:val="000000" w:themeColor="text1"/>
        </w:rPr>
        <w:t>”</w:t>
      </w:r>
    </w:p>
    <w:p w:rsidR="004E1CA2" w:rsidRPr="00C86C93" w:rsidRDefault="004E1CA2" w:rsidP="004E1CA2">
      <w:pPr>
        <w:spacing w:after="120"/>
        <w:ind w:left="720"/>
        <w:rPr>
          <w:color w:val="000000" w:themeColor="text1"/>
        </w:rPr>
      </w:pPr>
      <w:r w:rsidRPr="00C86C93">
        <w:rPr>
          <w:color w:val="000000" w:themeColor="text1"/>
        </w:rPr>
        <w:t>Who shall climb the mountain of the Lord? Who shall stand in his holy place?</w:t>
      </w:r>
    </w:p>
    <w:p w:rsidR="004E1CA2" w:rsidRPr="00C86C93" w:rsidRDefault="004E1CA2" w:rsidP="004E1CA2">
      <w:pPr>
        <w:spacing w:after="120"/>
        <w:ind w:left="720"/>
        <w:rPr>
          <w:color w:val="000000" w:themeColor="text1"/>
        </w:rPr>
      </w:pPr>
      <w:r w:rsidRPr="00C86C93">
        <w:rPr>
          <w:color w:val="000000" w:themeColor="text1"/>
        </w:rPr>
        <w:t>“The man with clean hands and pure heart, who desires not worthless things</w:t>
      </w:r>
    </w:p>
    <w:p w:rsidR="00F87E98" w:rsidRPr="00C86C93" w:rsidRDefault="00F87E98" w:rsidP="00F87E98">
      <w:pPr>
        <w:ind w:left="720"/>
        <w:rPr>
          <w:color w:val="000000" w:themeColor="text1"/>
        </w:rPr>
      </w:pPr>
      <w:r w:rsidRPr="00C86C93">
        <w:rPr>
          <w:color w:val="000000" w:themeColor="text1"/>
        </w:rPr>
        <w:t xml:space="preserve">R/ “Come, let us worship the Lord, </w:t>
      </w:r>
      <w:r w:rsidR="00D11332" w:rsidRPr="00C86C93">
        <w:rPr>
          <w:color w:val="000000" w:themeColor="text1"/>
        </w:rPr>
        <w:t>who brought us together in apostolic community”</w:t>
      </w:r>
    </w:p>
    <w:p w:rsidR="00F87E98" w:rsidRPr="00C86C93" w:rsidRDefault="00F87E98" w:rsidP="00F87E98"/>
    <w:p w:rsidR="00F87E98" w:rsidRPr="00C86C93" w:rsidRDefault="00F87E98" w:rsidP="00F87E98">
      <w:r w:rsidRPr="00C86C93">
        <w:rPr>
          <w:b/>
        </w:rPr>
        <w:t>REFLECTION</w:t>
      </w:r>
    </w:p>
    <w:p w:rsidR="001721ED" w:rsidRPr="00C86C93" w:rsidRDefault="001721ED" w:rsidP="001721ED">
      <w:r w:rsidRPr="00C86C93">
        <w:t>25 January 1816 marked the first day of community life for the Missionaries, with the arrival of the first members</w:t>
      </w:r>
      <w:r w:rsidR="00846835" w:rsidRPr="00C86C93">
        <w:t xml:space="preserve"> of the Oblate “orchestra</w:t>
      </w:r>
      <w:r w:rsidRPr="00C86C93">
        <w:t>.</w:t>
      </w:r>
      <w:r w:rsidR="00846835" w:rsidRPr="00C86C93">
        <w:t>”</w:t>
      </w:r>
      <w:r w:rsidRPr="00C86C93">
        <w:t xml:space="preserve"> Eugene had bought some of the Carmelite Convent, with an arrangement that the seller, Madame </w:t>
      </w:r>
      <w:proofErr w:type="spellStart"/>
      <w:r w:rsidRPr="00C86C93">
        <w:t>Gontier</w:t>
      </w:r>
      <w:proofErr w:type="spellEnd"/>
      <w:r w:rsidRPr="00C86C93">
        <w:t xml:space="preserve">, could continue using the greater part of the building for her boarding school for girls. In his </w:t>
      </w:r>
      <w:r w:rsidRPr="00C86C93">
        <w:rPr>
          <w:i/>
        </w:rPr>
        <w:t>Memoires</w:t>
      </w:r>
      <w:r w:rsidRPr="00C86C93">
        <w:t>, Eugene tells us that she had</w:t>
      </w:r>
    </w:p>
    <w:p w:rsidR="001721ED" w:rsidRPr="00C86C93" w:rsidRDefault="001721ED" w:rsidP="004E1CA2">
      <w:pPr>
        <w:ind w:left="720"/>
        <w:rPr>
          <w:b/>
          <w:i/>
        </w:rPr>
      </w:pPr>
      <w:r w:rsidRPr="00C86C93">
        <w:rPr>
          <w:b/>
          <w:i/>
        </w:rPr>
        <w:t xml:space="preserve"> … left us narrowly confined to the rooms she had conceded to us. To reach the top-floor apartment, which now serves as a library, we had to use the small staircase leading from the outside of the house; we had great difficulty squeezing into these quarters. Thus, two of our group slept in the room that has now become the library, while I myself slept in the narrow passageway leading to it.</w:t>
      </w:r>
    </w:p>
    <w:p w:rsidR="001721ED" w:rsidRPr="00C86C93" w:rsidRDefault="001721ED" w:rsidP="004E1CA2">
      <w:pPr>
        <w:ind w:left="720"/>
        <w:rPr>
          <w:b/>
          <w:i/>
        </w:rPr>
      </w:pPr>
      <w:r w:rsidRPr="00C86C93">
        <w:rPr>
          <w:b/>
          <w:i/>
        </w:rPr>
        <w:t>As we had very little furniture in those first days, we set a lamp on the threshold of the connecting door and it served the three of us at bedtime.</w:t>
      </w:r>
    </w:p>
    <w:p w:rsidR="001721ED" w:rsidRPr="00C86C93" w:rsidRDefault="001721ED" w:rsidP="004E1CA2">
      <w:pPr>
        <w:ind w:left="720"/>
      </w:pPr>
      <w:r w:rsidRPr="00C86C93">
        <w:rPr>
          <w:b/>
          <w:i/>
        </w:rPr>
        <w:t>The refectory, supposedly temporary, remained poorly furnished for a long time. Our improvised table was merely a plank placed over two barrels which served as legs. The fireplace, where we did our cooking, smoked so badly that it blotted the daylight out of the fox-hole where we ate with great relish the meager portions set before us. This suited the dispositions God had put into our hearts far more than the leisurely meals my mother would have been glad to serve us at her home. We had lost none of our gaiety; on the contrary, since this way of life was such a striking contrast to the one we had just given up, it often provided us with many a hearty laugh."</w:t>
      </w:r>
      <w:r w:rsidR="004E1CA2" w:rsidRPr="00C86C93">
        <w:rPr>
          <w:b/>
          <w:i/>
        </w:rPr>
        <w:t xml:space="preserve"> </w:t>
      </w:r>
      <w:r w:rsidR="004E1CA2" w:rsidRPr="00C86C93">
        <w:t xml:space="preserve">(Memoires, cited by </w:t>
      </w:r>
      <w:proofErr w:type="spellStart"/>
      <w:r w:rsidR="004E1CA2" w:rsidRPr="00C86C93">
        <w:t>Rambert</w:t>
      </w:r>
      <w:proofErr w:type="spellEnd"/>
      <w:r w:rsidR="004E1CA2" w:rsidRPr="00C86C93">
        <w:t xml:space="preserve"> </w:t>
      </w:r>
      <w:r w:rsidRPr="00C86C93">
        <w:t>I, p. 177</w:t>
      </w:r>
      <w:r w:rsidR="004E1CA2" w:rsidRPr="00C86C93">
        <w:t>)</w:t>
      </w:r>
    </w:p>
    <w:p w:rsidR="001721ED" w:rsidRPr="00C86C93" w:rsidRDefault="001721ED" w:rsidP="001721ED">
      <w:r w:rsidRPr="00C86C93">
        <w:t xml:space="preserve">The all-important first day of community life for the Missionaries was obviously a story often repeated in all its details. In his </w:t>
      </w:r>
      <w:r w:rsidRPr="00C86C93">
        <w:rPr>
          <w:i/>
        </w:rPr>
        <w:t>Memoires</w:t>
      </w:r>
      <w:r w:rsidRPr="00C86C93">
        <w:t>, Father Tempier, described it as: "This memorable day that I will never forget for as long as I live."</w:t>
      </w:r>
    </w:p>
    <w:p w:rsidR="001721ED" w:rsidRPr="00C86C93" w:rsidRDefault="001721ED" w:rsidP="001721ED">
      <w:r w:rsidRPr="00C86C93">
        <w:t xml:space="preserve">Here Eugene </w:t>
      </w:r>
      <w:r w:rsidR="004E1CA2" w:rsidRPr="00C86C93">
        <w:t>repeats the story</w:t>
      </w:r>
      <w:r w:rsidR="00F87E98" w:rsidRPr="00C86C93">
        <w:t xml:space="preserve"> to the novices and scholastics, in </w:t>
      </w:r>
      <w:proofErr w:type="spellStart"/>
      <w:r w:rsidR="00F87E98" w:rsidRPr="00C86C93">
        <w:t>Billens</w:t>
      </w:r>
      <w:proofErr w:type="spellEnd"/>
      <w:r w:rsidR="00F87E98" w:rsidRPr="00C86C93">
        <w:t xml:space="preserve"> in Switzerland, and</w:t>
      </w:r>
      <w:r w:rsidRPr="00C86C93">
        <w:t xml:space="preserve"> narrates the beginning of their religious family, and draws a conclusion linked with the vow of poverty and the call to simplicity.</w:t>
      </w:r>
    </w:p>
    <w:p w:rsidR="001721ED" w:rsidRPr="00C86C93" w:rsidRDefault="001721ED" w:rsidP="004E1CA2">
      <w:pPr>
        <w:ind w:left="720"/>
        <w:rPr>
          <w:b/>
          <w:i/>
        </w:rPr>
      </w:pPr>
      <w:r w:rsidRPr="00C86C93">
        <w:rPr>
          <w:b/>
          <w:i/>
        </w:rPr>
        <w:t xml:space="preserve">Tomorrow I celebrate the anniversary of the day, sixteen years ago, I left my mother's house to go and set up house at the Mission. Father Tempier had taken possession of it some days </w:t>
      </w:r>
      <w:r w:rsidRPr="00C86C93">
        <w:rPr>
          <w:b/>
          <w:i/>
        </w:rPr>
        <w:lastRenderedPageBreak/>
        <w:t xml:space="preserve">before. Our lodging had none of the </w:t>
      </w:r>
      <w:r w:rsidR="00F87E98" w:rsidRPr="00C86C93">
        <w:rPr>
          <w:b/>
          <w:i/>
        </w:rPr>
        <w:t>splendor</w:t>
      </w:r>
      <w:r w:rsidRPr="00C86C93">
        <w:rPr>
          <w:b/>
          <w:i/>
        </w:rPr>
        <w:t xml:space="preserve"> of the mansion at </w:t>
      </w:r>
      <w:proofErr w:type="spellStart"/>
      <w:r w:rsidRPr="00C86C93">
        <w:rPr>
          <w:b/>
          <w:i/>
        </w:rPr>
        <w:t>Billens</w:t>
      </w:r>
      <w:proofErr w:type="spellEnd"/>
      <w:r w:rsidRPr="00C86C93">
        <w:rPr>
          <w:b/>
          <w:i/>
        </w:rPr>
        <w:t>, and whatever deprivations you may be subject to, ours were greater still. My camp-bed was placed in the small passageway which leads to the library: it was then a large room used as a bedroom for Father Tempier and for one other whose name we no longer mention amongst us. It was also our community room. One lamp was all our lighting and, when it was time for bed, it was placed in the doorway to give light to all three of us.</w:t>
      </w:r>
    </w:p>
    <w:p w:rsidR="001721ED" w:rsidRPr="00C86C93" w:rsidRDefault="001721ED" w:rsidP="004E1CA2">
      <w:pPr>
        <w:ind w:left="720"/>
        <w:rPr>
          <w:b/>
          <w:i/>
        </w:rPr>
      </w:pPr>
      <w:r w:rsidRPr="00C86C93">
        <w:rPr>
          <w:b/>
          <w:i/>
        </w:rPr>
        <w:t>The table that adorned our refectory was one plank laid alongside another, on top of two old barrels. We have never enjoyed the blessing of such poverty since the time we took the vow. Without question, it was a foreshadowing of the state of perfection that we now live so imperfectly. I highlight this wholly voluntary deprivation deliberately (it would have been easy to put a stop to it and to have everything that was needed brought from my mother's house) so as to draw the lesson that God in his goodness was directing us even then, and really without us having yet given it a thought, towards the evangelical counsels which we were to profess later on. It is through experiencing them that we learnt their value.</w:t>
      </w:r>
    </w:p>
    <w:p w:rsidR="001721ED" w:rsidRDefault="001721ED" w:rsidP="004E1CA2">
      <w:pPr>
        <w:ind w:left="720"/>
      </w:pPr>
      <w:r w:rsidRPr="00C86C93">
        <w:rPr>
          <w:b/>
          <w:i/>
        </w:rPr>
        <w:t xml:space="preserve"> I assure you we lost none of our merriment; on the contrary, as this new way of life was in quite striking contrast with that we had just left, we often found ourselves having a hearty laugh over it. I owed this tribute to the memory of our first day of common life. How happy I would be to live it now with you!</w:t>
      </w:r>
      <w:r w:rsidR="004E1CA2" w:rsidRPr="00C86C93">
        <w:rPr>
          <w:b/>
          <w:i/>
        </w:rPr>
        <w:t xml:space="preserve"> </w:t>
      </w:r>
      <w:r w:rsidR="004E1CA2" w:rsidRPr="00C86C93">
        <w:t>(</w:t>
      </w:r>
      <w:r w:rsidRPr="00C86C93">
        <w:t>Letter to Jean-Baptiste Mille and the novices and scholastics, 24 January 1831, O.W. VIII n.383</w:t>
      </w:r>
      <w:r w:rsidR="004E1CA2" w:rsidRPr="00C86C93">
        <w:t>)</w:t>
      </w:r>
    </w:p>
    <w:p w:rsidR="00C86C93" w:rsidRPr="00C86C93" w:rsidRDefault="00C86C93" w:rsidP="004E1CA2">
      <w:pPr>
        <w:ind w:left="720"/>
      </w:pPr>
    </w:p>
    <w:p w:rsidR="00F87E98" w:rsidRPr="00C86C93" w:rsidRDefault="00F87E98" w:rsidP="00F87E98">
      <w:pPr>
        <w:rPr>
          <w:b/>
        </w:rPr>
      </w:pPr>
      <w:r w:rsidRPr="00C86C93">
        <w:rPr>
          <w:b/>
        </w:rPr>
        <w:t>WE LISTEN TO THE WORD OF GOD</w:t>
      </w:r>
    </w:p>
    <w:p w:rsidR="006D5EC4" w:rsidRPr="00C86C93" w:rsidRDefault="006D5EC4" w:rsidP="00F87E98">
      <w:r w:rsidRPr="00C86C93">
        <w:t>Mark 3: 14</w:t>
      </w:r>
    </w:p>
    <w:p w:rsidR="004B4828" w:rsidRPr="00C86C93" w:rsidRDefault="006D5EC4" w:rsidP="006D5EC4">
      <w:pPr>
        <w:ind w:left="720"/>
      </w:pPr>
      <w:r w:rsidRPr="00C86C93">
        <w:t>He appointed twelve [whom he also named apostles] that they might be with him and he might send them forth to preach and to have authority to drive out demons.</w:t>
      </w:r>
    </w:p>
    <w:p w:rsidR="006D5EC4" w:rsidRPr="00C86C93" w:rsidRDefault="006D5EC4" w:rsidP="006D5EC4">
      <w:r w:rsidRPr="00C86C93">
        <w:t>Acts 2: 42-47</w:t>
      </w:r>
    </w:p>
    <w:p w:rsidR="006D5EC4" w:rsidRDefault="006D5EC4" w:rsidP="006D5EC4">
      <w:pPr>
        <w:ind w:left="720"/>
      </w:pPr>
      <w:r w:rsidRPr="00C86C93">
        <w:t>They devoted themselves to the teaching of the apostles and to the communal life, to the breaking of the bread and to the prayers. Awe came upon everyone, and many wonders and signs were done through the apostles. All who believed were together and had all things in common; they would sell their property and possessions and divide them among all according to each one’s need. Every day they devoted themselves to meeting together in the temple area and to breaking bread in their homes. They ate their meals with exultation and sincerity of heart, praising God and enjoying favor with all the people. And every day the Lord added to their number those who were being saved.</w:t>
      </w:r>
    </w:p>
    <w:p w:rsidR="00C86C93" w:rsidRPr="00C86C93" w:rsidRDefault="00C86C93" w:rsidP="006D5EC4">
      <w:pPr>
        <w:ind w:left="720"/>
      </w:pPr>
    </w:p>
    <w:p w:rsidR="00F87E98" w:rsidRPr="00C86C93" w:rsidRDefault="00F87E98" w:rsidP="00F87E98">
      <w:pPr>
        <w:rPr>
          <w:b/>
        </w:rPr>
      </w:pPr>
      <w:r w:rsidRPr="00C86C93">
        <w:rPr>
          <w:b/>
        </w:rPr>
        <w:t>WE LISTEN TO OUR RULE OF LIFE:</w:t>
      </w:r>
    </w:p>
    <w:p w:rsidR="00F87E98" w:rsidRPr="00C86C93" w:rsidRDefault="00C86C93" w:rsidP="004E1CA2">
      <w:pPr>
        <w:ind w:left="720"/>
      </w:pPr>
      <w:r>
        <w:t>“</w:t>
      </w:r>
      <w:r w:rsidR="00F87E98" w:rsidRPr="00C86C93">
        <w:t xml:space="preserve">How, indeed, did our Lord Jesus Christ proceed when he undertook to convert the world? He chose a number of apostles and disciples whom he himself trained in piety, and he filled them </w:t>
      </w:r>
      <w:r w:rsidR="00F87E98" w:rsidRPr="00C86C93">
        <w:lastRenderedPageBreak/>
        <w:t>with his Spirit. These men he sent forth, once they had been schooled in his teaching, to conquer the world which, before long, was to bow to his holy rule.</w:t>
      </w:r>
      <w:r>
        <w:t>”</w:t>
      </w:r>
      <w:r w:rsidR="004E1CA2" w:rsidRPr="00C86C93">
        <w:t xml:space="preserve">   (</w:t>
      </w:r>
      <w:r w:rsidR="00F87E98" w:rsidRPr="00C86C93">
        <w:t>Preface</w:t>
      </w:r>
      <w:r w:rsidR="004E1CA2" w:rsidRPr="00C86C93">
        <w:t>)</w:t>
      </w:r>
    </w:p>
    <w:p w:rsidR="00F87E98" w:rsidRPr="00C86C93" w:rsidRDefault="00F87E98" w:rsidP="006D5EC4">
      <w:pPr>
        <w:ind w:left="720"/>
      </w:pPr>
      <w:r w:rsidRPr="00C86C93">
        <w:t>“A spirit of simplicity and joyfulness marks our communities. In sharing what we are and what we have with one another, we find acceptance and support. Each of us offers his friendship and places his God-given talents at the service of all. This enriches our spiritual life, our intellectual development and our apostolic activity.</w:t>
      </w:r>
    </w:p>
    <w:p w:rsidR="00F87E98" w:rsidRPr="00C86C93" w:rsidRDefault="00F87E98" w:rsidP="006D5EC4">
      <w:pPr>
        <w:ind w:left="720"/>
      </w:pPr>
      <w:r w:rsidRPr="00C86C93">
        <w:t xml:space="preserve">In humility and with the strength of charity, we express our responsibility for each other in fraternal correction and forgiveness.” </w:t>
      </w:r>
      <w:proofErr w:type="spellStart"/>
      <w:r w:rsidRPr="00C86C93">
        <w:t>CC&amp;RR</w:t>
      </w:r>
      <w:proofErr w:type="spellEnd"/>
      <w:r w:rsidRPr="00C86C93">
        <w:t xml:space="preserve"> Constitution 39</w:t>
      </w:r>
    </w:p>
    <w:p w:rsidR="00F87E98" w:rsidRPr="00C86C93" w:rsidRDefault="00F87E98" w:rsidP="00F87E98"/>
    <w:p w:rsidR="00F87E98" w:rsidRPr="00C86C93" w:rsidRDefault="00F87E98" w:rsidP="00F87E98">
      <w:pPr>
        <w:rPr>
          <w:b/>
        </w:rPr>
      </w:pPr>
      <w:r w:rsidRPr="00C86C93">
        <w:rPr>
          <w:b/>
        </w:rPr>
        <w:t>WE RESPOND:</w:t>
      </w:r>
    </w:p>
    <w:p w:rsidR="009164DA" w:rsidRPr="00C86C93" w:rsidRDefault="00CB2670" w:rsidP="00CB2670">
      <w:pPr>
        <w:pStyle w:val="ListParagraph"/>
        <w:numPr>
          <w:ilvl w:val="0"/>
          <w:numId w:val="1"/>
        </w:numPr>
      </w:pPr>
      <w:r w:rsidRPr="00C86C93">
        <w:t>Recall your first days of Oblate ministerial life. Are those ideals still with you?</w:t>
      </w:r>
    </w:p>
    <w:p w:rsidR="00CB2670" w:rsidRPr="00C86C93" w:rsidRDefault="00CB2670" w:rsidP="00CB2670">
      <w:pPr>
        <w:pStyle w:val="ListParagraph"/>
        <w:numPr>
          <w:ilvl w:val="0"/>
          <w:numId w:val="1"/>
        </w:numPr>
      </w:pPr>
      <w:r w:rsidRPr="00C86C93">
        <w:t>Spend time thinking of some of the Oblates you have known in your life…</w:t>
      </w:r>
    </w:p>
    <w:p w:rsidR="00CB2670" w:rsidRPr="00C86C93" w:rsidRDefault="00CB2670" w:rsidP="00CB2670">
      <w:pPr>
        <w:pStyle w:val="ListParagraph"/>
        <w:numPr>
          <w:ilvl w:val="0"/>
          <w:numId w:val="1"/>
        </w:numPr>
      </w:pPr>
      <w:r w:rsidRPr="00C86C93">
        <w:t>Other…</w:t>
      </w:r>
    </w:p>
    <w:p w:rsidR="00643B03" w:rsidRPr="00C86C93" w:rsidRDefault="00643B03" w:rsidP="00643B03"/>
    <w:p w:rsidR="00564976" w:rsidRPr="00C86C93" w:rsidRDefault="00564976" w:rsidP="00564976">
      <w:pPr>
        <w:spacing w:line="240" w:lineRule="auto"/>
        <w:rPr>
          <w:b/>
        </w:rPr>
      </w:pPr>
      <w:r w:rsidRPr="00C86C93">
        <w:rPr>
          <w:b/>
        </w:rPr>
        <w:t xml:space="preserve">CONCLUDING PRAYER </w:t>
      </w:r>
    </w:p>
    <w:p w:rsidR="00564976" w:rsidRPr="00C86C93" w:rsidRDefault="00564976" w:rsidP="00564976">
      <w:pPr>
        <w:spacing w:after="0" w:line="240" w:lineRule="auto"/>
        <w:jc w:val="center"/>
      </w:pPr>
      <w:r w:rsidRPr="00C86C93">
        <w:t>God our Father, we thank you for the gift of the charism which</w:t>
      </w:r>
    </w:p>
    <w:p w:rsidR="00564976" w:rsidRPr="00C86C93" w:rsidRDefault="00564976" w:rsidP="00564976">
      <w:pPr>
        <w:spacing w:after="0" w:line="240" w:lineRule="auto"/>
        <w:jc w:val="center"/>
      </w:pPr>
      <w:r w:rsidRPr="00C86C93">
        <w:t>you have given us through St. Eugene de Mazenod</w:t>
      </w:r>
    </w:p>
    <w:p w:rsidR="00564976" w:rsidRPr="00C86C93" w:rsidRDefault="00564976" w:rsidP="00564976">
      <w:pPr>
        <w:spacing w:after="0" w:line="240" w:lineRule="auto"/>
        <w:jc w:val="center"/>
      </w:pPr>
    </w:p>
    <w:p w:rsidR="00564976" w:rsidRPr="00C86C93" w:rsidRDefault="00564976" w:rsidP="00564976">
      <w:pPr>
        <w:spacing w:after="0" w:line="240" w:lineRule="auto"/>
        <w:jc w:val="center"/>
      </w:pPr>
      <w:r w:rsidRPr="00C86C93">
        <w:t>You have called us to a missionary life</w:t>
      </w:r>
    </w:p>
    <w:p w:rsidR="00564976" w:rsidRPr="00C86C93" w:rsidRDefault="00564976" w:rsidP="00564976">
      <w:pPr>
        <w:spacing w:after="0" w:line="240" w:lineRule="auto"/>
        <w:jc w:val="center"/>
      </w:pPr>
      <w:r w:rsidRPr="00C86C93">
        <w:t>in order to preach the Gospel to the most abandoned:</w:t>
      </w:r>
    </w:p>
    <w:p w:rsidR="00564976" w:rsidRPr="00C86C93" w:rsidRDefault="00564976" w:rsidP="00564976">
      <w:pPr>
        <w:spacing w:after="0" w:line="240" w:lineRule="auto"/>
        <w:jc w:val="center"/>
        <w:rPr>
          <w:i/>
          <w:lang w:val="es-ES"/>
        </w:rPr>
      </w:pPr>
      <w:r w:rsidRPr="00C86C93">
        <w:rPr>
          <w:i/>
          <w:lang w:val="es-ES"/>
        </w:rPr>
        <w:t xml:space="preserve">Evangelizare </w:t>
      </w:r>
      <w:proofErr w:type="spellStart"/>
      <w:r w:rsidRPr="00C86C93">
        <w:rPr>
          <w:i/>
          <w:lang w:val="es-ES"/>
        </w:rPr>
        <w:t>pauperibus</w:t>
      </w:r>
      <w:proofErr w:type="spellEnd"/>
      <w:r w:rsidRPr="00C86C93">
        <w:rPr>
          <w:i/>
          <w:lang w:val="es-ES"/>
        </w:rPr>
        <w:t xml:space="preserve"> </w:t>
      </w:r>
      <w:proofErr w:type="spellStart"/>
      <w:r w:rsidRPr="00C86C93">
        <w:rPr>
          <w:i/>
          <w:lang w:val="es-ES"/>
        </w:rPr>
        <w:t>misit</w:t>
      </w:r>
      <w:proofErr w:type="spellEnd"/>
      <w:r w:rsidRPr="00C86C93">
        <w:rPr>
          <w:i/>
          <w:lang w:val="es-ES"/>
        </w:rPr>
        <w:t xml:space="preserve"> me.</w:t>
      </w:r>
    </w:p>
    <w:p w:rsidR="00564976" w:rsidRPr="00C86C93" w:rsidRDefault="00564976" w:rsidP="00564976">
      <w:pPr>
        <w:spacing w:after="0" w:line="240" w:lineRule="auto"/>
        <w:jc w:val="center"/>
        <w:rPr>
          <w:lang w:val="es-ES"/>
        </w:rPr>
      </w:pPr>
      <w:proofErr w:type="spellStart"/>
      <w:r w:rsidRPr="00C86C93">
        <w:rPr>
          <w:i/>
          <w:lang w:val="es-ES"/>
        </w:rPr>
        <w:t>Pauperes</w:t>
      </w:r>
      <w:proofErr w:type="spellEnd"/>
      <w:r w:rsidRPr="00C86C93">
        <w:rPr>
          <w:i/>
          <w:lang w:val="es-ES"/>
        </w:rPr>
        <w:t xml:space="preserve"> </w:t>
      </w:r>
      <w:proofErr w:type="spellStart"/>
      <w:r w:rsidRPr="00C86C93">
        <w:rPr>
          <w:i/>
          <w:lang w:val="es-ES"/>
        </w:rPr>
        <w:t>evangelizantur</w:t>
      </w:r>
      <w:proofErr w:type="spellEnd"/>
    </w:p>
    <w:p w:rsidR="00564976" w:rsidRPr="00C86C93" w:rsidRDefault="00564976" w:rsidP="00564976">
      <w:pPr>
        <w:spacing w:after="0" w:line="240" w:lineRule="auto"/>
        <w:rPr>
          <w:lang w:val="es-ES"/>
        </w:rPr>
      </w:pPr>
    </w:p>
    <w:p w:rsidR="00564976" w:rsidRPr="00C86C93" w:rsidRDefault="00564976" w:rsidP="00564976">
      <w:pPr>
        <w:spacing w:after="0" w:line="240" w:lineRule="auto"/>
        <w:jc w:val="center"/>
      </w:pPr>
      <w:r w:rsidRPr="00C86C93">
        <w:t>At this time of celebration of the 200th anniversary of our foundation,</w:t>
      </w:r>
    </w:p>
    <w:p w:rsidR="00564976" w:rsidRPr="00C86C93" w:rsidRDefault="00564976" w:rsidP="00564976">
      <w:pPr>
        <w:spacing w:after="0" w:line="240" w:lineRule="auto"/>
        <w:jc w:val="center"/>
      </w:pPr>
      <w:r w:rsidRPr="00C86C93">
        <w:t>we ask you for the grace of finding in your Son,</w:t>
      </w:r>
    </w:p>
    <w:p w:rsidR="00564976" w:rsidRPr="00C86C93" w:rsidRDefault="00564976" w:rsidP="00564976">
      <w:pPr>
        <w:spacing w:after="0" w:line="240" w:lineRule="auto"/>
        <w:jc w:val="center"/>
      </w:pPr>
      <w:r w:rsidRPr="00C86C93">
        <w:t>Jesus Christ, the center of our life and of our mission.</w:t>
      </w:r>
    </w:p>
    <w:p w:rsidR="00564976" w:rsidRPr="00C86C93" w:rsidRDefault="00564976" w:rsidP="00564976">
      <w:pPr>
        <w:spacing w:after="0" w:line="240" w:lineRule="auto"/>
        <w:jc w:val="center"/>
      </w:pPr>
    </w:p>
    <w:p w:rsidR="00564976" w:rsidRPr="00C86C93" w:rsidRDefault="00564976" w:rsidP="00564976">
      <w:pPr>
        <w:spacing w:after="0" w:line="240" w:lineRule="auto"/>
        <w:jc w:val="center"/>
      </w:pPr>
      <w:r w:rsidRPr="00C86C93">
        <w:t>We hear the call to a profound</w:t>
      </w:r>
    </w:p>
    <w:p w:rsidR="00564976" w:rsidRPr="00C86C93" w:rsidRDefault="00564976" w:rsidP="00564976">
      <w:pPr>
        <w:spacing w:after="0" w:line="240" w:lineRule="auto"/>
        <w:jc w:val="center"/>
      </w:pPr>
      <w:r w:rsidRPr="00C86C93">
        <w:t>personal and communal conversion.</w:t>
      </w:r>
    </w:p>
    <w:p w:rsidR="00564976" w:rsidRPr="00C86C93" w:rsidRDefault="00564976" w:rsidP="00564976">
      <w:pPr>
        <w:spacing w:after="0" w:line="240" w:lineRule="auto"/>
        <w:jc w:val="center"/>
      </w:pPr>
      <w:r w:rsidRPr="00C86C93">
        <w:t>Help us to become the salt of the earth</w:t>
      </w:r>
    </w:p>
    <w:p w:rsidR="00564976" w:rsidRPr="00C86C93" w:rsidRDefault="00564976" w:rsidP="00564976">
      <w:pPr>
        <w:spacing w:after="0" w:line="240" w:lineRule="auto"/>
        <w:jc w:val="center"/>
      </w:pPr>
      <w:r w:rsidRPr="00C86C93">
        <w:t>and the light of the world,</w:t>
      </w:r>
    </w:p>
    <w:p w:rsidR="00564976" w:rsidRPr="00C86C93" w:rsidRDefault="00564976" w:rsidP="00564976">
      <w:pPr>
        <w:spacing w:after="0" w:line="240" w:lineRule="auto"/>
        <w:jc w:val="center"/>
      </w:pPr>
      <w:r w:rsidRPr="00C86C93">
        <w:t>so as to proclaim in today’s world</w:t>
      </w:r>
    </w:p>
    <w:p w:rsidR="00564976" w:rsidRPr="00C86C93" w:rsidRDefault="00564976" w:rsidP="00564976">
      <w:pPr>
        <w:spacing w:after="0" w:line="240" w:lineRule="auto"/>
        <w:jc w:val="center"/>
      </w:pPr>
      <w:r w:rsidRPr="00C86C93">
        <w:t>the values of your Kingdom in word and deed.</w:t>
      </w:r>
    </w:p>
    <w:p w:rsidR="00564976" w:rsidRPr="00C86C93" w:rsidRDefault="00564976" w:rsidP="00564976">
      <w:pPr>
        <w:spacing w:after="0" w:line="240" w:lineRule="auto"/>
        <w:jc w:val="center"/>
      </w:pPr>
    </w:p>
    <w:p w:rsidR="00564976" w:rsidRPr="00C86C93" w:rsidRDefault="00564976" w:rsidP="00564976">
      <w:pPr>
        <w:spacing w:after="0" w:line="240" w:lineRule="auto"/>
        <w:jc w:val="center"/>
      </w:pPr>
      <w:r w:rsidRPr="00C86C93">
        <w:t>We beg you, Lord, to send upon us your Spirit.</w:t>
      </w:r>
    </w:p>
    <w:p w:rsidR="00564976" w:rsidRPr="00C86C93" w:rsidRDefault="00564976" w:rsidP="00564976">
      <w:pPr>
        <w:spacing w:after="0" w:line="240" w:lineRule="auto"/>
        <w:jc w:val="center"/>
      </w:pPr>
      <w:r w:rsidRPr="00C86C93">
        <w:t>Help us to be yours, inflamed with your love,</w:t>
      </w:r>
    </w:p>
    <w:p w:rsidR="00564976" w:rsidRPr="00C86C93" w:rsidRDefault="00564976" w:rsidP="00564976">
      <w:pPr>
        <w:spacing w:after="0" w:line="240" w:lineRule="auto"/>
        <w:jc w:val="center"/>
      </w:pPr>
      <w:r w:rsidRPr="00C86C93">
        <w:t>sparing no effort to extend your Kingdom</w:t>
      </w:r>
    </w:p>
    <w:p w:rsidR="00564976" w:rsidRPr="00C86C93" w:rsidRDefault="00564976" w:rsidP="00564976">
      <w:pPr>
        <w:spacing w:after="0" w:line="240" w:lineRule="auto"/>
        <w:jc w:val="center"/>
      </w:pPr>
      <w:r w:rsidRPr="00C86C93">
        <w:t>and totally committed to the good of today’s poor.</w:t>
      </w:r>
    </w:p>
    <w:p w:rsidR="00564976" w:rsidRPr="00C86C93" w:rsidRDefault="00564976" w:rsidP="00564976">
      <w:pPr>
        <w:spacing w:after="0" w:line="240" w:lineRule="auto"/>
        <w:jc w:val="center"/>
      </w:pPr>
    </w:p>
    <w:p w:rsidR="00564976" w:rsidRPr="00C86C93" w:rsidRDefault="00564976" w:rsidP="00564976">
      <w:pPr>
        <w:spacing w:after="0" w:line="240" w:lineRule="auto"/>
        <w:jc w:val="center"/>
      </w:pPr>
      <w:r w:rsidRPr="00C86C93">
        <w:t>We ask this through the intercession</w:t>
      </w:r>
    </w:p>
    <w:p w:rsidR="00564976" w:rsidRPr="00C86C93" w:rsidRDefault="00564976" w:rsidP="00564976">
      <w:pPr>
        <w:spacing w:after="0" w:line="240" w:lineRule="auto"/>
        <w:jc w:val="center"/>
      </w:pPr>
      <w:r w:rsidRPr="00C86C93">
        <w:t>of Mary Immaculate, our Mother,</w:t>
      </w:r>
    </w:p>
    <w:p w:rsidR="00564976" w:rsidRPr="00C86C93" w:rsidRDefault="00564976" w:rsidP="00564976">
      <w:pPr>
        <w:spacing w:after="0" w:line="240" w:lineRule="auto"/>
        <w:jc w:val="center"/>
      </w:pPr>
      <w:r w:rsidRPr="00C86C93">
        <w:t>and of Saint Eugene de Mazenod.</w:t>
      </w:r>
    </w:p>
    <w:p w:rsidR="00564976" w:rsidRPr="00C86C93" w:rsidRDefault="00564976" w:rsidP="00564976">
      <w:pPr>
        <w:spacing w:after="0" w:line="240" w:lineRule="auto"/>
        <w:jc w:val="center"/>
      </w:pPr>
    </w:p>
    <w:p w:rsidR="00564976" w:rsidRPr="00C86C93" w:rsidRDefault="00564976" w:rsidP="00564976">
      <w:pPr>
        <w:spacing w:after="0" w:line="240" w:lineRule="auto"/>
        <w:jc w:val="center"/>
      </w:pPr>
      <w:r w:rsidRPr="00C86C93">
        <w:t>Amen.</w:t>
      </w:r>
    </w:p>
    <w:p w:rsidR="00643B03" w:rsidRPr="00C86C93" w:rsidRDefault="00643B03" w:rsidP="00643B03"/>
    <w:tbl>
      <w:tblPr>
        <w:tblStyle w:val="TableGrid"/>
        <w:tblW w:w="0" w:type="auto"/>
        <w:tblLook w:val="04A0" w:firstRow="1" w:lastRow="0" w:firstColumn="1" w:lastColumn="0" w:noHBand="0" w:noVBand="1"/>
      </w:tblPr>
      <w:tblGrid>
        <w:gridCol w:w="9350"/>
      </w:tblGrid>
      <w:tr w:rsidR="00643B03" w:rsidRPr="00C86C93" w:rsidTr="00C64064">
        <w:tc>
          <w:tcPr>
            <w:tcW w:w="9350" w:type="dxa"/>
          </w:tcPr>
          <w:p w:rsidR="004306DA" w:rsidRPr="00C86C93" w:rsidRDefault="004306DA" w:rsidP="004306DA">
            <w:pPr>
              <w:rPr>
                <w:color w:val="000000" w:themeColor="text1"/>
              </w:rPr>
            </w:pPr>
            <w:r w:rsidRPr="00C86C93">
              <w:rPr>
                <w:color w:val="000000" w:themeColor="text1"/>
              </w:rPr>
              <w:t>“The world lies in the hands of those that have the courage to dream and who take the risk of living out their dreams - each according to his or her own talent.”   Paulo Coelho</w:t>
            </w:r>
          </w:p>
          <w:p w:rsidR="00643B03" w:rsidRPr="00C86C93" w:rsidRDefault="00643B03" w:rsidP="004306DA">
            <w:pPr>
              <w:rPr>
                <w:color w:val="000000" w:themeColor="text1"/>
              </w:rPr>
            </w:pPr>
          </w:p>
        </w:tc>
      </w:tr>
    </w:tbl>
    <w:p w:rsidR="00643B03" w:rsidRPr="00C86C93" w:rsidRDefault="00643B03" w:rsidP="00643B03">
      <w:bookmarkStart w:id="0" w:name="_GoBack"/>
      <w:bookmarkEnd w:id="0"/>
    </w:p>
    <w:sectPr w:rsidR="00643B03" w:rsidRPr="00C86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25420"/>
    <w:multiLevelType w:val="hybridMultilevel"/>
    <w:tmpl w:val="3CCEF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53"/>
    <w:rsid w:val="00136C87"/>
    <w:rsid w:val="001721ED"/>
    <w:rsid w:val="00236C53"/>
    <w:rsid w:val="004306DA"/>
    <w:rsid w:val="004B4828"/>
    <w:rsid w:val="004E1CA2"/>
    <w:rsid w:val="00564976"/>
    <w:rsid w:val="00643B03"/>
    <w:rsid w:val="00684840"/>
    <w:rsid w:val="006D5EC4"/>
    <w:rsid w:val="00846835"/>
    <w:rsid w:val="009164DA"/>
    <w:rsid w:val="009F149E"/>
    <w:rsid w:val="00C86C93"/>
    <w:rsid w:val="00CB2670"/>
    <w:rsid w:val="00D11332"/>
    <w:rsid w:val="00DD2E86"/>
    <w:rsid w:val="00F8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61A49-D2F0-4682-9F58-0E7FA3A0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670"/>
    <w:pPr>
      <w:ind w:left="720"/>
      <w:contextualSpacing/>
    </w:pPr>
  </w:style>
  <w:style w:type="table" w:styleId="TableGrid">
    <w:name w:val="Table Grid"/>
    <w:basedOn w:val="TableNormal"/>
    <w:uiPriority w:val="39"/>
    <w:rsid w:val="00643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06948">
      <w:bodyDiv w:val="1"/>
      <w:marLeft w:val="0"/>
      <w:marRight w:val="0"/>
      <w:marTop w:val="0"/>
      <w:marBottom w:val="0"/>
      <w:divBdr>
        <w:top w:val="none" w:sz="0" w:space="0" w:color="auto"/>
        <w:left w:val="none" w:sz="0" w:space="0" w:color="auto"/>
        <w:bottom w:val="none" w:sz="0" w:space="0" w:color="auto"/>
        <w:right w:val="none" w:sz="0" w:space="0" w:color="auto"/>
      </w:divBdr>
      <w:divsChild>
        <w:div w:id="1735817748">
          <w:marLeft w:val="0"/>
          <w:marRight w:val="0"/>
          <w:marTop w:val="0"/>
          <w:marBottom w:val="0"/>
          <w:divBdr>
            <w:top w:val="none" w:sz="0" w:space="0" w:color="auto"/>
            <w:left w:val="none" w:sz="0" w:space="0" w:color="auto"/>
            <w:bottom w:val="none" w:sz="0" w:space="0" w:color="auto"/>
            <w:right w:val="none" w:sz="0" w:space="0" w:color="auto"/>
          </w:divBdr>
        </w:div>
      </w:divsChild>
    </w:div>
    <w:div w:id="16198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Santucci</dc:creator>
  <cp:keywords/>
  <dc:description/>
  <cp:lastModifiedBy>Frank Santucci</cp:lastModifiedBy>
  <cp:revision>13</cp:revision>
  <dcterms:created xsi:type="dcterms:W3CDTF">2015-12-28T20:22:00Z</dcterms:created>
  <dcterms:modified xsi:type="dcterms:W3CDTF">2016-01-02T21:22:00Z</dcterms:modified>
</cp:coreProperties>
</file>