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E47" w:rsidRPr="000232B6" w:rsidRDefault="00A53E47" w:rsidP="00A53E47">
      <w:pPr>
        <w:spacing w:after="0" w:line="240" w:lineRule="auto"/>
        <w:ind w:firstLine="567"/>
        <w:jc w:val="center"/>
        <w:rPr>
          <w:rFonts w:ascii="Times New Roman" w:eastAsia="Times New Roman" w:hAnsi="Times New Roman"/>
          <w:b/>
          <w:snapToGrid w:val="0"/>
          <w:sz w:val="40"/>
          <w:szCs w:val="24"/>
          <w:lang w:val="en-GB"/>
        </w:rPr>
      </w:pPr>
      <w:bookmarkStart w:id="0" w:name="_GoBack"/>
      <w:bookmarkEnd w:id="0"/>
      <w:r w:rsidRPr="000232B6">
        <w:rPr>
          <w:rFonts w:ascii="Times New Roman" w:eastAsia="Times New Roman" w:hAnsi="Times New Roman"/>
          <w:b/>
          <w:snapToGrid w:val="0"/>
          <w:sz w:val="40"/>
          <w:szCs w:val="24"/>
          <w:lang w:val="en-GB"/>
        </w:rPr>
        <w:t>1822</w:t>
      </w:r>
    </w:p>
    <w:p w:rsidR="00A53E47" w:rsidRPr="000232B6" w:rsidRDefault="00A53E47" w:rsidP="00A53E47">
      <w:pPr>
        <w:spacing w:after="0" w:line="240" w:lineRule="atLeast"/>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tLeast"/>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tLeast"/>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Courtès at Aix.</w:t>
      </w:r>
      <w:proofErr w:type="gramEnd"/>
      <w:r w:rsidRPr="000232B6">
        <w:rPr>
          <w:rFonts w:ascii="Times New Roman" w:eastAsia="Times New Roman" w:hAnsi="Times New Roman"/>
          <w:b/>
          <w:bCs/>
          <w:snapToGrid w:val="0"/>
          <w:color w:val="FF0000"/>
          <w:sz w:val="24"/>
          <w:szCs w:val="24"/>
          <w:vertAlign w:val="superscript"/>
          <w:lang w:val="en-GB"/>
        </w:rPr>
        <w:footnoteReference w:id="1"/>
      </w:r>
    </w:p>
    <w:p w:rsidR="00A53E47" w:rsidRPr="000232B6" w:rsidRDefault="00A53E47" w:rsidP="00A53E47">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80</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53E47" w:rsidRPr="000232B6" w:rsidRDefault="00A53E47" w:rsidP="00A53E47">
      <w:pPr>
        <w:spacing w:after="0" w:line="240" w:lineRule="atLeast"/>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Flight from the world Charity amongst the members of the Institute makes them oblivious of the persecutions that come from without</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Courtès</w:t>
      </w:r>
    </w:p>
    <w:p w:rsidR="00A53E47" w:rsidRPr="000232B6" w:rsidRDefault="00A53E47" w:rsidP="00A53E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w:t>
      </w:r>
      <w:proofErr w:type="spellStart"/>
      <w:r w:rsidRPr="000232B6">
        <w:rPr>
          <w:rFonts w:ascii="Times New Roman" w:eastAsia="Times New Roman" w:hAnsi="Times New Roman"/>
          <w:snapToGrid w:val="0"/>
          <w:color w:val="00FF00"/>
          <w:sz w:val="24"/>
          <w:szCs w:val="24"/>
          <w:lang w:val="en-GB"/>
        </w:rPr>
        <w:t>Lorgues</w:t>
      </w:r>
      <w:proofErr w:type="spellEnd"/>
      <w:r w:rsidRPr="000232B6">
        <w:rPr>
          <w:rFonts w:ascii="Times New Roman" w:eastAsia="Times New Roman" w:hAnsi="Times New Roman"/>
          <w:snapToGrid w:val="0"/>
          <w:color w:val="00FF00"/>
          <w:sz w:val="24"/>
          <w:szCs w:val="24"/>
          <w:lang w:val="en-GB"/>
        </w:rPr>
        <w:t xml:space="preserve">] </w:t>
      </w:r>
    </w:p>
    <w:p w:rsidR="00A53E47" w:rsidRPr="000232B6" w:rsidRDefault="00A53E47" w:rsidP="00A53E47">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March 3, 1822.</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feel fortunate amongst my brothers, amongst my children, because in the absence of virtues which are proper and personal to me, I am proud of their works and their holiness.</w:t>
      </w: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We are not of this world, no, we no longer wish to belong to it, any more than our head, our divine and lovable Master, and that is why it persecutes us. I laugh at its hatred, I despise its conflicts and I pity those who let themselves be taken in by its perfidious suggestions, judge us by its views and according to its false maxims.</w:t>
      </w: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Dear Courtès, let us be united in the love of Jesus Christ, in our common perfection, let us love each other as we have done up to now, let us, in a word, be at one while they die of vexation and rage.</w:t>
      </w:r>
    </w:p>
    <w:p w:rsidR="00A53E47" w:rsidRPr="000232B6" w:rsidRDefault="00A53E47" w:rsidP="00A53E47">
      <w:pPr>
        <w:spacing w:after="0" w:line="240" w:lineRule="auto"/>
        <w:rPr>
          <w:rFonts w:ascii="Times New Roman" w:eastAsia="Times New Roman" w:hAnsi="Times New Roman"/>
          <w:color w:val="000000"/>
          <w:sz w:val="24"/>
          <w:szCs w:val="20"/>
          <w:lang w:val="en-GB"/>
        </w:rPr>
      </w:pPr>
    </w:p>
    <w:p w:rsidR="00A53E47" w:rsidRPr="000232B6" w:rsidRDefault="00A53E47" w:rsidP="00A53E47">
      <w:pPr>
        <w:spacing w:after="0" w:line="240" w:lineRule="auto"/>
        <w:rPr>
          <w:rFonts w:ascii="Times New Roman" w:eastAsia="Times New Roman" w:hAnsi="Times New Roman"/>
          <w:color w:val="000000"/>
          <w:sz w:val="24"/>
          <w:szCs w:val="20"/>
          <w:lang w:val="en-GB"/>
        </w:rPr>
      </w:pPr>
    </w:p>
    <w:p w:rsidR="00A53E47" w:rsidRPr="000232B6" w:rsidRDefault="00A53E47" w:rsidP="00A53E47">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Courtès at Aix.</w:t>
      </w:r>
      <w:proofErr w:type="gramEnd"/>
      <w:r w:rsidRPr="000232B6">
        <w:rPr>
          <w:rFonts w:ascii="Times New Roman" w:eastAsia="Times New Roman" w:hAnsi="Times New Roman"/>
          <w:b/>
          <w:bCs/>
          <w:snapToGrid w:val="0"/>
          <w:color w:val="FF0000"/>
          <w:sz w:val="24"/>
          <w:szCs w:val="24"/>
          <w:vertAlign w:val="superscript"/>
          <w:lang w:val="en-GB"/>
        </w:rPr>
        <w:footnoteReference w:id="2"/>
      </w:r>
    </w:p>
    <w:p w:rsidR="00A53E47" w:rsidRPr="000232B6" w:rsidRDefault="00A53E47" w:rsidP="00A53E47">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81</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As regards the possibility of Fortuné being named for the See of Marseilles, we must henceforth leave the matter to divine Providence.</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Courtès</w:t>
      </w:r>
    </w:p>
    <w:p w:rsidR="00A53E47" w:rsidRPr="000232B6" w:rsidRDefault="00A53E47" w:rsidP="00A53E47">
      <w:pPr>
        <w:spacing w:after="0" w:line="240" w:lineRule="atLeast"/>
        <w:ind w:left="3024"/>
        <w:jc w:val="right"/>
        <w:rPr>
          <w:rFonts w:ascii="Times New Roman" w:eastAsia="Times New Roman" w:hAnsi="Times New Roman"/>
          <w:snapToGrid w:val="0"/>
          <w:color w:val="00FF00"/>
          <w:sz w:val="24"/>
          <w:szCs w:val="24"/>
          <w:lang w:val="en-GB"/>
        </w:rPr>
      </w:pPr>
      <w:proofErr w:type="spellStart"/>
      <w:r w:rsidRPr="000232B6">
        <w:rPr>
          <w:rFonts w:ascii="Times New Roman" w:eastAsia="Times New Roman" w:hAnsi="Times New Roman"/>
          <w:snapToGrid w:val="0"/>
          <w:color w:val="00FF00"/>
          <w:sz w:val="24"/>
          <w:szCs w:val="24"/>
          <w:lang w:val="en-GB"/>
        </w:rPr>
        <w:t>Lorgues</w:t>
      </w:r>
      <w:proofErr w:type="spellEnd"/>
      <w:r w:rsidRPr="000232B6">
        <w:rPr>
          <w:rFonts w:ascii="Times New Roman" w:eastAsia="Times New Roman" w:hAnsi="Times New Roman"/>
          <w:snapToGrid w:val="0"/>
          <w:color w:val="00FF00"/>
          <w:sz w:val="24"/>
          <w:szCs w:val="24"/>
          <w:lang w:val="en-GB"/>
        </w:rPr>
        <w:t xml:space="preserve">, </w:t>
      </w:r>
    </w:p>
    <w:p w:rsidR="00A53E47" w:rsidRPr="000232B6" w:rsidRDefault="00A53E47" w:rsidP="00A53E47">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March 8, 1822.</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It is not because of indifference or false virtue that I do not write to Paris. I continue to believe that we have done all that human prudence demands in order to ward off malevolent plotting... We must leave ourselves in the hands of divine Providence and pray God to direct events according to his good pleasure and not according to the pretentious claims of men</w:t>
      </w:r>
      <w:r w:rsidRPr="000232B6">
        <w:rPr>
          <w:rFonts w:ascii="Times New Roman" w:eastAsia="Times New Roman" w:hAnsi="Times New Roman"/>
          <w:snapToGrid w:val="0"/>
          <w:sz w:val="24"/>
          <w:szCs w:val="24"/>
          <w:vertAlign w:val="superscript"/>
          <w:lang w:val="en-GB"/>
        </w:rPr>
        <w:footnoteReference w:id="3"/>
      </w:r>
      <w:r w:rsidRPr="000232B6">
        <w:rPr>
          <w:rFonts w:ascii="Times New Roman" w:eastAsia="Times New Roman" w:hAnsi="Times New Roman"/>
          <w:snapToGrid w:val="0"/>
          <w:sz w:val="24"/>
          <w:szCs w:val="24"/>
          <w:lang w:val="en-GB"/>
        </w:rPr>
        <w:t xml:space="preserve">. There is no doubt in my mind that the article in </w:t>
      </w:r>
      <w:r w:rsidRPr="000232B6">
        <w:rPr>
          <w:rFonts w:ascii="Times New Roman" w:eastAsia="Times New Roman" w:hAnsi="Times New Roman"/>
          <w:i/>
          <w:snapToGrid w:val="0"/>
          <w:sz w:val="24"/>
          <w:szCs w:val="24"/>
          <w:lang w:val="en-GB"/>
        </w:rPr>
        <w:t xml:space="preserve">France </w:t>
      </w:r>
      <w:proofErr w:type="spellStart"/>
      <w:r w:rsidRPr="000232B6">
        <w:rPr>
          <w:rFonts w:ascii="Times New Roman" w:eastAsia="Times New Roman" w:hAnsi="Times New Roman"/>
          <w:i/>
          <w:snapToGrid w:val="0"/>
          <w:sz w:val="24"/>
          <w:szCs w:val="24"/>
          <w:lang w:val="en-GB"/>
        </w:rPr>
        <w:t>Chrétienne</w:t>
      </w:r>
      <w:proofErr w:type="spellEnd"/>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 xml:space="preserve">is the outcome of the malignity and </w:t>
      </w:r>
      <w:r w:rsidRPr="000232B6">
        <w:rPr>
          <w:rFonts w:ascii="Times New Roman" w:eastAsia="Times New Roman" w:hAnsi="Times New Roman"/>
          <w:snapToGrid w:val="0"/>
          <w:sz w:val="24"/>
          <w:szCs w:val="24"/>
          <w:lang w:val="en-GB"/>
        </w:rPr>
        <w:lastRenderedPageBreak/>
        <w:t xml:space="preserve">perhaps the pretensions of intriguers. What proves this is that the reflections it applies only to Marseilles might have equally applied to </w:t>
      </w:r>
      <w:proofErr w:type="spellStart"/>
      <w:r w:rsidRPr="000232B6">
        <w:rPr>
          <w:rFonts w:ascii="Times New Roman" w:eastAsia="Times New Roman" w:hAnsi="Times New Roman"/>
          <w:snapToGrid w:val="0"/>
          <w:sz w:val="24"/>
          <w:szCs w:val="24"/>
          <w:lang w:val="en-GB"/>
        </w:rPr>
        <w:t>Montauban</w:t>
      </w:r>
      <w:proofErr w:type="spellEnd"/>
      <w:r w:rsidRPr="000232B6">
        <w:rPr>
          <w:rFonts w:ascii="Times New Roman" w:eastAsia="Times New Roman" w:hAnsi="Times New Roman"/>
          <w:snapToGrid w:val="0"/>
          <w:sz w:val="24"/>
          <w:szCs w:val="24"/>
          <w:lang w:val="en-GB"/>
        </w:rPr>
        <w:t xml:space="preserve"> for which the one newly named finds himself absolutely in the same position as my </w:t>
      </w:r>
      <w:proofErr w:type="gramStart"/>
      <w:r w:rsidRPr="000232B6">
        <w:rPr>
          <w:rFonts w:ascii="Times New Roman" w:eastAsia="Times New Roman" w:hAnsi="Times New Roman"/>
          <w:snapToGrid w:val="0"/>
          <w:sz w:val="24"/>
          <w:szCs w:val="24"/>
          <w:lang w:val="en-GB"/>
        </w:rPr>
        <w:t>uncle.</w:t>
      </w:r>
      <w:proofErr w:type="gramEnd"/>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4"/>
      </w:r>
    </w:p>
    <w:p w:rsidR="00A53E47" w:rsidRPr="000232B6" w:rsidRDefault="00A53E47" w:rsidP="00A53E47">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82</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53E47" w:rsidRPr="000232B6" w:rsidRDefault="00A53E47" w:rsidP="00A53E47">
      <w:pPr>
        <w:spacing w:after="0" w:line="240" w:lineRule="auto"/>
        <w:rPr>
          <w:rFonts w:ascii="Times New Roman" w:eastAsia="Times New Roman" w:hAnsi="Times New Roman"/>
          <w:i/>
          <w:iCs/>
          <w:snapToGrid w:val="0"/>
          <w:color w:val="000080"/>
          <w:sz w:val="24"/>
          <w:szCs w:val="24"/>
          <w:lang w:val="en-GB"/>
        </w:rPr>
      </w:pPr>
    </w:p>
    <w:p w:rsidR="00A53E47" w:rsidRPr="000232B6" w:rsidRDefault="00A53E47" w:rsidP="00A53E47">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Fatigue.</w:t>
      </w:r>
      <w:proofErr w:type="gramEnd"/>
      <w:r w:rsidRPr="000232B6">
        <w:rPr>
          <w:rFonts w:ascii="Times New Roman" w:eastAsia="Times New Roman" w:hAnsi="Times New Roman"/>
          <w:i/>
          <w:iCs/>
          <w:snapToGrid w:val="0"/>
          <w:color w:val="000080"/>
          <w:sz w:val="24"/>
          <w:szCs w:val="24"/>
          <w:lang w:val="en-GB"/>
        </w:rPr>
        <w:t xml:space="preserve"> The Founder is being careful</w:t>
      </w:r>
    </w:p>
    <w:p w:rsidR="00A53E47" w:rsidRPr="000232B6" w:rsidRDefault="00A53E47" w:rsidP="00A53E47">
      <w:pPr>
        <w:spacing w:after="0" w:line="240" w:lineRule="auto"/>
        <w:rPr>
          <w:rFonts w:ascii="Times New Roman" w:eastAsia="Times New Roman" w:hAnsi="Times New Roman"/>
          <w:i/>
          <w:iCs/>
          <w:snapToGrid w:val="0"/>
          <w:color w:val="000080"/>
          <w:sz w:val="24"/>
          <w:szCs w:val="24"/>
          <w:lang w:val="en-GB"/>
        </w:rPr>
      </w:pPr>
    </w:p>
    <w:p w:rsidR="00A53E47" w:rsidRPr="000232B6" w:rsidRDefault="00A53E47" w:rsidP="00A53E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Tempier </w:t>
      </w:r>
    </w:p>
    <w:p w:rsidR="00A53E47" w:rsidRPr="000232B6" w:rsidRDefault="00A53E47" w:rsidP="00A53E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w:t>
      </w:r>
      <w:proofErr w:type="spellStart"/>
      <w:r w:rsidRPr="000232B6">
        <w:rPr>
          <w:rFonts w:ascii="Times New Roman" w:eastAsia="Times New Roman" w:hAnsi="Times New Roman"/>
          <w:snapToGrid w:val="0"/>
          <w:color w:val="00FF00"/>
          <w:sz w:val="24"/>
          <w:szCs w:val="24"/>
          <w:lang w:val="en-GB"/>
        </w:rPr>
        <w:t>Barcelonnette</w:t>
      </w:r>
      <w:proofErr w:type="spellEnd"/>
      <w:r w:rsidRPr="000232B6">
        <w:rPr>
          <w:rFonts w:ascii="Times New Roman" w:eastAsia="Times New Roman" w:hAnsi="Times New Roman"/>
          <w:snapToGrid w:val="0"/>
          <w:color w:val="00FF00"/>
          <w:sz w:val="24"/>
          <w:szCs w:val="24"/>
          <w:lang w:val="en-GB"/>
        </w:rPr>
        <w:t xml:space="preserve">] </w:t>
      </w:r>
    </w:p>
    <w:p w:rsidR="00A53E47" w:rsidRPr="000232B6" w:rsidRDefault="00A53E47" w:rsidP="00A53E47">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April 29, 1822.</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am well but I repeat that it is a miracle for which I give credit to obedience for it is certain that when I left, I was not in condition to take to the road... I rise only at six o’clock and I will continue to give myself this care recognized as necessary in order to make up for the loss of sleep during the preceding missions.</w:t>
      </w:r>
      <w:r w:rsidRPr="000232B6">
        <w:rPr>
          <w:rFonts w:ascii="Times New Roman" w:eastAsia="Times New Roman" w:hAnsi="Times New Roman"/>
          <w:snapToGrid w:val="0"/>
          <w:sz w:val="24"/>
          <w:szCs w:val="24"/>
          <w:vertAlign w:val="superscript"/>
          <w:lang w:val="en-GB"/>
        </w:rPr>
        <w:footnoteReference w:id="5"/>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Courtès at Aix.</w:t>
      </w:r>
      <w:proofErr w:type="gramEnd"/>
      <w:r w:rsidRPr="000232B6">
        <w:rPr>
          <w:rFonts w:ascii="Times New Roman" w:eastAsia="Times New Roman" w:hAnsi="Times New Roman"/>
          <w:b/>
          <w:bCs/>
          <w:snapToGrid w:val="0"/>
          <w:color w:val="FF0000"/>
          <w:sz w:val="24"/>
          <w:szCs w:val="24"/>
          <w:vertAlign w:val="superscript"/>
          <w:lang w:val="en-GB"/>
        </w:rPr>
        <w:footnoteReference w:id="6"/>
      </w:r>
    </w:p>
    <w:p w:rsidR="00A53E47" w:rsidRPr="000232B6" w:rsidRDefault="00A53E47" w:rsidP="00A53E47">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83</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Representations of the priests of Aix to the Archbishop against the Missionaries of Provence.</w:t>
      </w:r>
      <w:proofErr w:type="gramEnd"/>
    </w:p>
    <w:p w:rsidR="00A53E47" w:rsidRPr="000232B6" w:rsidRDefault="00A53E47" w:rsidP="00A53E47">
      <w:pPr>
        <w:spacing w:after="0" w:line="240" w:lineRule="auto"/>
        <w:rPr>
          <w:rFonts w:ascii="Times New Roman" w:eastAsia="Times New Roman" w:hAnsi="Times New Roman"/>
          <w:i/>
          <w:iCs/>
          <w:snapToGrid w:val="0"/>
          <w:color w:val="000080"/>
          <w:sz w:val="24"/>
          <w:szCs w:val="24"/>
          <w:lang w:val="en-GB"/>
        </w:rPr>
      </w:pPr>
    </w:p>
    <w:p w:rsidR="00A53E47" w:rsidRPr="000232B6" w:rsidRDefault="00A53E47" w:rsidP="00A53E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Courtès</w:t>
      </w:r>
    </w:p>
    <w:p w:rsidR="00A53E47" w:rsidRPr="000232B6" w:rsidRDefault="00A53E47" w:rsidP="00A53E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w:t>
      </w:r>
      <w:proofErr w:type="spellStart"/>
      <w:r w:rsidRPr="000232B6">
        <w:rPr>
          <w:rFonts w:ascii="Times New Roman" w:eastAsia="Times New Roman" w:hAnsi="Times New Roman"/>
          <w:snapToGrid w:val="0"/>
          <w:color w:val="00FF00"/>
          <w:sz w:val="24"/>
          <w:szCs w:val="24"/>
          <w:lang w:val="en-GB"/>
        </w:rPr>
        <w:t>Barcelonnette</w:t>
      </w:r>
      <w:proofErr w:type="spellEnd"/>
      <w:r w:rsidRPr="000232B6">
        <w:rPr>
          <w:rFonts w:ascii="Times New Roman" w:eastAsia="Times New Roman" w:hAnsi="Times New Roman"/>
          <w:snapToGrid w:val="0"/>
          <w:color w:val="00FF00"/>
          <w:sz w:val="24"/>
          <w:szCs w:val="24"/>
          <w:lang w:val="en-GB"/>
        </w:rPr>
        <w:t xml:space="preserve">] </w:t>
      </w:r>
    </w:p>
    <w:p w:rsidR="00A53E47" w:rsidRPr="000232B6" w:rsidRDefault="00A53E47" w:rsidP="00A53E47">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May 5, 1822.</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Are we falling into </w:t>
      </w:r>
      <w:proofErr w:type="spellStart"/>
      <w:r w:rsidRPr="000232B6">
        <w:rPr>
          <w:rFonts w:ascii="Times New Roman" w:eastAsia="Times New Roman" w:hAnsi="Times New Roman"/>
          <w:snapToGrid w:val="0"/>
          <w:sz w:val="24"/>
          <w:szCs w:val="24"/>
          <w:lang w:val="en-GB"/>
        </w:rPr>
        <w:t>presbyterianism</w:t>
      </w:r>
      <w:proofErr w:type="spellEnd"/>
      <w:r w:rsidRPr="000232B6">
        <w:rPr>
          <w:rFonts w:ascii="Times New Roman" w:eastAsia="Times New Roman" w:hAnsi="Times New Roman"/>
          <w:snapToGrid w:val="0"/>
          <w:sz w:val="24"/>
          <w:szCs w:val="24"/>
          <w:lang w:val="en-GB"/>
        </w:rPr>
        <w:t>? What is this body of priests? What character can their assembly have? Since when have they the right to speak collectively, to make in common arrogant demands to their Bishop with the pretension of showing him his duty?</w:t>
      </w:r>
      <w:r w:rsidRPr="000232B6">
        <w:rPr>
          <w:rFonts w:ascii="Times New Roman" w:eastAsia="Times New Roman" w:hAnsi="Times New Roman"/>
          <w:snapToGrid w:val="0"/>
          <w:sz w:val="24"/>
          <w:szCs w:val="24"/>
          <w:vertAlign w:val="superscript"/>
          <w:lang w:val="en-GB"/>
        </w:rPr>
        <w:footnoteReference w:id="7"/>
      </w:r>
      <w:r w:rsidRPr="000232B6">
        <w:rPr>
          <w:rFonts w:ascii="Times New Roman" w:eastAsia="Times New Roman" w:hAnsi="Times New Roman"/>
          <w:snapToGrid w:val="0"/>
          <w:sz w:val="24"/>
          <w:szCs w:val="24"/>
          <w:lang w:val="en-GB"/>
        </w:rPr>
        <w:t xml:space="preserve"> If the priests of Aix can arrogate to themselves the right to act as a body, all the other parish priests of the diocese can do as much, they can meet together in the present case and in any other circumstances and then what power would be necessary to repress their audacity?</w:t>
      </w: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Always treat with honour the reputation of these gentlemen, be considerate to them personally in deference to the priesthood with which they are invested, cover up if possible and </w:t>
      </w:r>
      <w:r w:rsidRPr="000232B6">
        <w:rPr>
          <w:rFonts w:ascii="Times New Roman" w:eastAsia="Times New Roman" w:hAnsi="Times New Roman"/>
          <w:snapToGrid w:val="0"/>
          <w:sz w:val="24"/>
          <w:szCs w:val="24"/>
          <w:lang w:val="en-GB"/>
        </w:rPr>
        <w:lastRenderedPageBreak/>
        <w:t>hide their schemes from the eyes of the public. In no way provoke them but put on a good countenance everywhere.</w:t>
      </w:r>
      <w:r w:rsidRPr="000232B6">
        <w:rPr>
          <w:rFonts w:ascii="Times New Roman" w:eastAsia="Times New Roman" w:hAnsi="Times New Roman"/>
          <w:snapToGrid w:val="0"/>
          <w:sz w:val="24"/>
          <w:szCs w:val="24"/>
          <w:vertAlign w:val="superscript"/>
          <w:lang w:val="en-GB"/>
        </w:rPr>
        <w:footnoteReference w:id="8"/>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9"/>
      </w:r>
    </w:p>
    <w:p w:rsidR="00A53E47" w:rsidRPr="000232B6" w:rsidRDefault="00A53E47" w:rsidP="00A53E47">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84</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 xml:space="preserve">Importance of the mission of </w:t>
      </w:r>
      <w:proofErr w:type="spellStart"/>
      <w:r w:rsidRPr="000232B6">
        <w:rPr>
          <w:rFonts w:ascii="Times New Roman" w:eastAsia="Times New Roman" w:hAnsi="Times New Roman"/>
          <w:i/>
          <w:iCs/>
          <w:snapToGrid w:val="0"/>
          <w:color w:val="000080"/>
          <w:sz w:val="24"/>
          <w:szCs w:val="24"/>
          <w:lang w:val="en-GB"/>
        </w:rPr>
        <w:t>Barcelonnette</w:t>
      </w:r>
      <w:proofErr w:type="spellEnd"/>
      <w:r w:rsidRPr="000232B6">
        <w:rPr>
          <w:rFonts w:ascii="Times New Roman" w:eastAsia="Times New Roman" w:hAnsi="Times New Roman"/>
          <w:i/>
          <w:iCs/>
          <w:snapToGrid w:val="0"/>
          <w:color w:val="000080"/>
          <w:sz w:val="24"/>
          <w:szCs w:val="24"/>
          <w:lang w:val="en-GB"/>
        </w:rPr>
        <w:t>.</w:t>
      </w:r>
      <w:proofErr w:type="gramEnd"/>
    </w:p>
    <w:p w:rsidR="00A53E47" w:rsidRPr="000232B6" w:rsidRDefault="00A53E47" w:rsidP="00A53E47">
      <w:pPr>
        <w:spacing w:after="0" w:line="240" w:lineRule="auto"/>
        <w:rPr>
          <w:rFonts w:ascii="Times New Roman" w:eastAsia="Times New Roman" w:hAnsi="Times New Roman"/>
          <w:i/>
          <w:iCs/>
          <w:snapToGrid w:val="0"/>
          <w:color w:val="000080"/>
          <w:sz w:val="24"/>
          <w:szCs w:val="24"/>
          <w:lang w:val="en-GB"/>
        </w:rPr>
      </w:pPr>
    </w:p>
    <w:p w:rsidR="00A53E47" w:rsidRPr="000232B6" w:rsidRDefault="00A53E47" w:rsidP="00A53E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Tempier </w:t>
      </w:r>
    </w:p>
    <w:p w:rsidR="00A53E47" w:rsidRPr="000232B6" w:rsidRDefault="00A53E47" w:rsidP="00A53E47">
      <w:pPr>
        <w:spacing w:after="0" w:line="240" w:lineRule="atLeast"/>
        <w:ind w:left="3024"/>
        <w:jc w:val="right"/>
        <w:rPr>
          <w:rFonts w:ascii="Times New Roman" w:eastAsia="Times New Roman" w:hAnsi="Times New Roman"/>
          <w:snapToGrid w:val="0"/>
          <w:color w:val="00FF00"/>
          <w:sz w:val="24"/>
          <w:szCs w:val="24"/>
          <w:lang w:val="en-GB"/>
        </w:rPr>
      </w:pPr>
      <w:proofErr w:type="spellStart"/>
      <w:r w:rsidRPr="000232B6">
        <w:rPr>
          <w:rFonts w:ascii="Times New Roman" w:eastAsia="Times New Roman" w:hAnsi="Times New Roman"/>
          <w:snapToGrid w:val="0"/>
          <w:color w:val="00FF00"/>
          <w:sz w:val="24"/>
          <w:szCs w:val="24"/>
          <w:lang w:val="en-GB"/>
        </w:rPr>
        <w:t>Barcelonnette</w:t>
      </w:r>
      <w:proofErr w:type="spellEnd"/>
      <w:r w:rsidRPr="000232B6">
        <w:rPr>
          <w:rFonts w:ascii="Times New Roman" w:eastAsia="Times New Roman" w:hAnsi="Times New Roman"/>
          <w:snapToGrid w:val="0"/>
          <w:color w:val="00FF00"/>
          <w:sz w:val="24"/>
          <w:szCs w:val="24"/>
          <w:lang w:val="en-GB"/>
        </w:rPr>
        <w:t xml:space="preserve">, </w:t>
      </w:r>
    </w:p>
    <w:p w:rsidR="00A53E47" w:rsidRPr="000232B6" w:rsidRDefault="00A53E47" w:rsidP="00A53E47">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May 20, 1822.</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No one will ever be able to exaggerate the importance and effect of this mission: it is in my eyes and in those of our colleagues the most essential of those we have done. We will be able to finish it only next year when, as we have announced, we will complete the entire valley; if the Bishop of </w:t>
      </w:r>
      <w:proofErr w:type="spellStart"/>
      <w:r w:rsidRPr="000232B6">
        <w:rPr>
          <w:rFonts w:ascii="Times New Roman" w:eastAsia="Times New Roman" w:hAnsi="Times New Roman"/>
          <w:snapToGrid w:val="0"/>
          <w:sz w:val="24"/>
          <w:szCs w:val="24"/>
          <w:lang w:val="en-GB"/>
        </w:rPr>
        <w:t>Digne</w:t>
      </w:r>
      <w:proofErr w:type="spellEnd"/>
      <w:r w:rsidRPr="000232B6">
        <w:rPr>
          <w:rFonts w:ascii="Times New Roman" w:eastAsia="Times New Roman" w:hAnsi="Times New Roman"/>
          <w:snapToGrid w:val="0"/>
          <w:sz w:val="24"/>
          <w:szCs w:val="24"/>
          <w:lang w:val="en-GB"/>
        </w:rPr>
        <w:t xml:space="preserve"> favours this idea, the good will </w:t>
      </w:r>
      <w:proofErr w:type="gramStart"/>
      <w:r w:rsidRPr="000232B6">
        <w:rPr>
          <w:rFonts w:ascii="Times New Roman" w:eastAsia="Times New Roman" w:hAnsi="Times New Roman"/>
          <w:snapToGrid w:val="0"/>
          <w:sz w:val="24"/>
          <w:szCs w:val="24"/>
          <w:lang w:val="en-GB"/>
        </w:rPr>
        <w:t>be</w:t>
      </w:r>
      <w:proofErr w:type="gramEnd"/>
      <w:r w:rsidRPr="000232B6">
        <w:rPr>
          <w:rFonts w:ascii="Times New Roman" w:eastAsia="Times New Roman" w:hAnsi="Times New Roman"/>
          <w:snapToGrid w:val="0"/>
          <w:sz w:val="24"/>
          <w:szCs w:val="24"/>
          <w:lang w:val="en-GB"/>
        </w:rPr>
        <w:t xml:space="preserve"> incalculable.</w:t>
      </w:r>
    </w:p>
    <w:p w:rsidR="00A53E47" w:rsidRPr="000232B6" w:rsidRDefault="00A53E47" w:rsidP="00A53E47">
      <w:pPr>
        <w:spacing w:after="0" w:line="240" w:lineRule="atLeast"/>
        <w:jc w:val="both"/>
        <w:rPr>
          <w:rFonts w:ascii="Times New Roman" w:eastAsia="Times New Roman" w:hAnsi="Times New Roman"/>
          <w:bCs/>
          <w:snapToGrid w:val="0"/>
          <w:color w:val="000000"/>
          <w:sz w:val="24"/>
          <w:szCs w:val="20"/>
          <w:lang w:val="en-GB"/>
        </w:rPr>
      </w:pPr>
    </w:p>
    <w:p w:rsidR="00A53E47" w:rsidRPr="000232B6" w:rsidRDefault="00A53E47" w:rsidP="00A53E47">
      <w:pPr>
        <w:spacing w:after="0" w:line="240" w:lineRule="atLeast"/>
        <w:jc w:val="both"/>
        <w:rPr>
          <w:rFonts w:ascii="Times New Roman" w:eastAsia="Times New Roman" w:hAnsi="Times New Roman"/>
          <w:bCs/>
          <w:snapToGrid w:val="0"/>
          <w:color w:val="000000"/>
          <w:sz w:val="24"/>
          <w:szCs w:val="20"/>
          <w:lang w:val="en-GB"/>
        </w:rPr>
      </w:pPr>
    </w:p>
    <w:p w:rsidR="00A53E47" w:rsidRPr="000232B6" w:rsidRDefault="00A53E47" w:rsidP="00A53E47">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Brother Marcou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10"/>
      </w:r>
    </w:p>
    <w:p w:rsidR="00A53E47" w:rsidRPr="000232B6" w:rsidRDefault="00A53E47" w:rsidP="00A53E47">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85</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Advice and encouragement</w:t>
      </w:r>
    </w:p>
    <w:p w:rsidR="00A53E47" w:rsidRPr="000232B6" w:rsidRDefault="00A53E47" w:rsidP="00A53E47">
      <w:pPr>
        <w:spacing w:after="0" w:line="240" w:lineRule="auto"/>
        <w:rPr>
          <w:rFonts w:ascii="Times New Roman" w:eastAsia="Times New Roman" w:hAnsi="Times New Roman"/>
          <w:i/>
          <w:iCs/>
          <w:snapToGrid w:val="0"/>
          <w:color w:val="000080"/>
          <w:sz w:val="24"/>
          <w:szCs w:val="24"/>
          <w:lang w:val="en-GB"/>
        </w:rPr>
      </w:pPr>
    </w:p>
    <w:p w:rsidR="00A53E47" w:rsidRPr="000232B6" w:rsidRDefault="00A53E47" w:rsidP="00A53E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Marcou</w:t>
      </w:r>
    </w:p>
    <w:p w:rsidR="00A53E47" w:rsidRPr="000232B6" w:rsidRDefault="00A53E47" w:rsidP="00A53E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A53E47" w:rsidRPr="000232B6" w:rsidRDefault="00A53E47" w:rsidP="00A53E47">
      <w:pPr>
        <w:spacing w:after="0" w:line="240" w:lineRule="auto"/>
        <w:jc w:val="right"/>
        <w:rPr>
          <w:rFonts w:ascii="Times New Roman" w:eastAsia="Times New Roman" w:hAnsi="Times New Roman"/>
          <w:snapToGrid w:val="0"/>
          <w:color w:val="339966"/>
          <w:sz w:val="24"/>
          <w:szCs w:val="24"/>
          <w:lang w:val="en-GB"/>
        </w:rPr>
      </w:pPr>
      <w:proofErr w:type="gramStart"/>
      <w:r w:rsidRPr="000232B6">
        <w:rPr>
          <w:rFonts w:ascii="Times New Roman" w:eastAsia="Times New Roman" w:hAnsi="Times New Roman"/>
          <w:snapToGrid w:val="0"/>
          <w:color w:val="339966"/>
          <w:sz w:val="24"/>
          <w:szCs w:val="24"/>
          <w:lang w:val="en-GB"/>
        </w:rPr>
        <w:t>July 24 [1822].</w:t>
      </w:r>
      <w:proofErr w:type="gramEnd"/>
      <w:r w:rsidRPr="000232B6">
        <w:rPr>
          <w:rFonts w:ascii="Times New Roman" w:eastAsia="Times New Roman" w:hAnsi="Times New Roman"/>
          <w:snapToGrid w:val="0"/>
          <w:color w:val="339966"/>
          <w:sz w:val="24"/>
          <w:szCs w:val="24"/>
          <w:vertAlign w:val="superscript"/>
          <w:lang w:val="en-GB"/>
        </w:rPr>
        <w:footnoteReference w:id="11"/>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Aix, July 24, for it is half past midnight. I have started rather too late, my dear Marcou, to write you today so I will content myself with giving you this mark of my remembrance. I know that you are well and I do not doubt that you are also conducting yourself quite well. Work hard to advance yourself and to perfect yourself in all virtues. You know what is needed to do </w:t>
      </w:r>
      <w:proofErr w:type="gramStart"/>
      <w:r w:rsidRPr="000232B6">
        <w:rPr>
          <w:rFonts w:ascii="Times New Roman" w:eastAsia="Times New Roman" w:hAnsi="Times New Roman"/>
          <w:snapToGrid w:val="0"/>
          <w:sz w:val="24"/>
          <w:szCs w:val="24"/>
          <w:lang w:val="en-GB"/>
        </w:rPr>
        <w:t>good</w:t>
      </w:r>
      <w:proofErr w:type="gramEnd"/>
      <w:r w:rsidRPr="000232B6">
        <w:rPr>
          <w:rFonts w:ascii="Times New Roman" w:eastAsia="Times New Roman" w:hAnsi="Times New Roman"/>
          <w:snapToGrid w:val="0"/>
          <w:sz w:val="24"/>
          <w:szCs w:val="24"/>
          <w:lang w:val="en-GB"/>
        </w:rPr>
        <w:t>; I see that in a short while you will be going into the fray. So prepare your weapons. Adieu, my dear child, I recommend also that you work at your studies, without letting the difficulties that you meet impede your progress along this fine road. Live in the most perfect unity and in the exact observance of our holy Rules. Adieu, I embrace you with all my heart. Pray for me.</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rPr>
          <w:rFonts w:ascii="Times New Roman" w:eastAsia="Times New Roman" w:hAnsi="Times New Roman"/>
          <w:color w:val="000000"/>
          <w:sz w:val="24"/>
          <w:szCs w:val="20"/>
          <w:lang w:val="en-GB"/>
        </w:rPr>
      </w:pPr>
    </w:p>
    <w:p w:rsidR="00A53E47" w:rsidRPr="000232B6" w:rsidRDefault="00A53E47" w:rsidP="00A53E47">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12"/>
      </w:r>
    </w:p>
    <w:p w:rsidR="00A53E47" w:rsidRPr="000232B6" w:rsidRDefault="00A53E47" w:rsidP="00A53E47">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86</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New statue of Mary in the Church of the Mission.</w:t>
      </w:r>
      <w:proofErr w:type="gramEnd"/>
      <w:r w:rsidRPr="000232B6">
        <w:rPr>
          <w:rFonts w:ascii="Times New Roman" w:eastAsia="Times New Roman" w:hAnsi="Times New Roman"/>
          <w:i/>
          <w:iCs/>
          <w:snapToGrid w:val="0"/>
          <w:color w:val="000080"/>
          <w:sz w:val="24"/>
          <w:szCs w:val="24"/>
          <w:lang w:val="en-GB"/>
        </w:rPr>
        <w:t xml:space="preserve"> </w:t>
      </w:r>
      <w:proofErr w:type="gramStart"/>
      <w:r w:rsidRPr="000232B6">
        <w:rPr>
          <w:rFonts w:ascii="Times New Roman" w:eastAsia="Times New Roman" w:hAnsi="Times New Roman"/>
          <w:i/>
          <w:iCs/>
          <w:snapToGrid w:val="0"/>
          <w:color w:val="000080"/>
          <w:sz w:val="24"/>
          <w:szCs w:val="24"/>
          <w:lang w:val="en-GB"/>
        </w:rPr>
        <w:t>Presentiment regarding the future of the Congregation.</w:t>
      </w:r>
      <w:proofErr w:type="gramEnd"/>
      <w:r w:rsidRPr="000232B6">
        <w:rPr>
          <w:rFonts w:ascii="Times New Roman" w:eastAsia="Times New Roman" w:hAnsi="Times New Roman"/>
          <w:i/>
          <w:iCs/>
          <w:snapToGrid w:val="0"/>
          <w:color w:val="000080"/>
          <w:sz w:val="24"/>
          <w:szCs w:val="24"/>
          <w:lang w:val="en-GB"/>
        </w:rPr>
        <w:t xml:space="preserve"> Fr. Tempier must remain superior of Notre Dame du Laus. </w:t>
      </w:r>
      <w:proofErr w:type="gramStart"/>
      <w:r w:rsidRPr="000232B6">
        <w:rPr>
          <w:rFonts w:ascii="Times New Roman" w:eastAsia="Times New Roman" w:hAnsi="Times New Roman"/>
          <w:i/>
          <w:iCs/>
          <w:snapToGrid w:val="0"/>
          <w:color w:val="000080"/>
          <w:sz w:val="24"/>
          <w:szCs w:val="24"/>
          <w:lang w:val="en-GB"/>
        </w:rPr>
        <w:t>Commentary of an article of the Rules about Assistants, the Procurator and the Visitor.</w:t>
      </w:r>
      <w:proofErr w:type="gramEnd"/>
    </w:p>
    <w:p w:rsidR="00A53E47" w:rsidRPr="000232B6" w:rsidRDefault="00A53E47" w:rsidP="00A53E47">
      <w:pPr>
        <w:spacing w:after="0" w:line="240" w:lineRule="auto"/>
        <w:rPr>
          <w:rFonts w:ascii="Times New Roman" w:eastAsia="Times New Roman" w:hAnsi="Times New Roman"/>
          <w:i/>
          <w:iCs/>
          <w:snapToGrid w:val="0"/>
          <w:color w:val="000080"/>
          <w:sz w:val="24"/>
          <w:szCs w:val="24"/>
          <w:lang w:val="en-GB"/>
        </w:rPr>
      </w:pPr>
    </w:p>
    <w:p w:rsidR="00A53E47" w:rsidRPr="000232B6" w:rsidRDefault="00A53E47" w:rsidP="00A53E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Tempier </w:t>
      </w:r>
    </w:p>
    <w:p w:rsidR="00A53E47" w:rsidRPr="000232B6" w:rsidRDefault="00A53E47" w:rsidP="00A53E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A53E47" w:rsidRPr="000232B6" w:rsidRDefault="00A53E47" w:rsidP="00A53E47">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August 15, 1822.</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ceremony has just finished, very dear and most good brother, silence reigns in the house. It is broken only by the sound of a distant bell which announces the departure of the great procession. Satiated with the sincere tributes that we have just rendered to our good Mother, at the feet of the beautiful statue that we have installed as a souvenir of her in our church</w:t>
      </w:r>
      <w:r w:rsidRPr="000232B6">
        <w:rPr>
          <w:rFonts w:ascii="Times New Roman" w:eastAsia="Times New Roman" w:hAnsi="Times New Roman"/>
          <w:snapToGrid w:val="0"/>
          <w:sz w:val="24"/>
          <w:szCs w:val="24"/>
          <w:vertAlign w:val="superscript"/>
          <w:lang w:val="en-GB"/>
        </w:rPr>
        <w:footnoteReference w:id="13"/>
      </w:r>
      <w:r w:rsidRPr="000232B6">
        <w:rPr>
          <w:rFonts w:ascii="Times New Roman" w:eastAsia="Times New Roman" w:hAnsi="Times New Roman"/>
          <w:snapToGrid w:val="0"/>
          <w:sz w:val="24"/>
          <w:szCs w:val="24"/>
          <w:lang w:val="en-GB"/>
        </w:rPr>
        <w:t>, I am letting the others take care of honouring her with the external pomp of a parade which would add nothing further to my perhaps over-demanding piety. Let this interlude be used to converse with you, dear friend, in sweet outpouring of the heart. Would that I could share with you all that I experienced in the way of consolation on this beautiful day devoted to Mary our Queen!</w:t>
      </w: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had not felt for a long time as much joy in speaking of her grandeur and in encouraging our Christians to put all their confidence in her, as during my instruction to the Sodality this morning. I can safely hope I was understood and I can well believe that all the faithful who came to our church this evening shared the fervour with which I was inspired at the sight of the statue of the Holy Virgin and greater still by the graces which she obtained from her divine Son, I dare say, while we were invoking her with so much affection, because she is our Mother. I believe I owe to her also a special experience that I felt </w:t>
      </w:r>
      <w:proofErr w:type="gramStart"/>
      <w:r w:rsidRPr="000232B6">
        <w:rPr>
          <w:rFonts w:ascii="Times New Roman" w:eastAsia="Times New Roman" w:hAnsi="Times New Roman"/>
          <w:snapToGrid w:val="0"/>
          <w:sz w:val="24"/>
          <w:szCs w:val="24"/>
          <w:lang w:val="en-GB"/>
        </w:rPr>
        <w:t>today,</w:t>
      </w:r>
      <w:proofErr w:type="gramEnd"/>
      <w:r w:rsidRPr="000232B6">
        <w:rPr>
          <w:rFonts w:ascii="Times New Roman" w:eastAsia="Times New Roman" w:hAnsi="Times New Roman"/>
          <w:snapToGrid w:val="0"/>
          <w:sz w:val="24"/>
          <w:szCs w:val="24"/>
          <w:lang w:val="en-GB"/>
        </w:rPr>
        <w:t xml:space="preserve"> I will not go so far as to say more than ever, but certainly more than usual. I cannot describe it too well because it comprised several things but all related, however, to a single object, our dear Society. It seemed to me that what I saw, what I could put my finger on, was that within her lies hidden the germ of very great virtues, and that she can achieve infinite good; I found her worthy, everything pleased me about her, I cherished her rules, her statutes; her ministry seemed sublime to me, as it is indeed. I found in her bosom sure means of salvation, even infallible, such is how they looked to me. Only one reason for regret came to diminish and almost entirely efface the joy by which I would fain have let myself be carried away: it was myself I saw myself as the sole and real obstacle to the great good which could be done, but only vaguely could I see what I must do in order to be more useful to the Society and to the Church. The conclusion was that with more virtues I would have more wisdom and ability to surmount such obstacles; the way they presented themselves to view, I saw them as in battle array and all the more formidable in that the persons on whom we depend are placed in the forefront, not so much like other enemies to fight us openly and seek like them to destroy us, but to neutralize all the efforts inspired by our zeal and to prevent, in the name of God whom they represent, all that God demands of us and that we might have done under the aegis of a Saint Charles, a Saint Francis of Sales or of many others. We have a new proof of this in the disagreements...</w:t>
      </w: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 xml:space="preserve">I revert to my insufficiency, to the little virtue I have; it is undoubtedly this lack, this poverty, this misery which prevents me from perceiving the means to overcome this obstacle which seems invincible. We would do miracles which in their eyes would seem to come from the power of Beelzebub. Ah! </w:t>
      </w:r>
      <w:proofErr w:type="gramStart"/>
      <w:r w:rsidRPr="000232B6">
        <w:rPr>
          <w:rFonts w:ascii="Times New Roman" w:eastAsia="Times New Roman" w:hAnsi="Times New Roman"/>
          <w:snapToGrid w:val="0"/>
          <w:sz w:val="24"/>
          <w:szCs w:val="24"/>
          <w:lang w:val="en-GB"/>
        </w:rPr>
        <w:t>if</w:t>
      </w:r>
      <w:proofErr w:type="gramEnd"/>
      <w:r w:rsidRPr="000232B6">
        <w:rPr>
          <w:rFonts w:ascii="Times New Roman" w:eastAsia="Times New Roman" w:hAnsi="Times New Roman"/>
          <w:snapToGrid w:val="0"/>
          <w:sz w:val="24"/>
          <w:szCs w:val="24"/>
          <w:lang w:val="en-GB"/>
        </w:rPr>
        <w:t xml:space="preserve"> once and for all God granted us in some of the dioceses where we are a bishop such as César de Bus</w:t>
      </w:r>
      <w:r w:rsidRPr="000232B6">
        <w:rPr>
          <w:rFonts w:ascii="Times New Roman" w:eastAsia="Times New Roman" w:hAnsi="Times New Roman"/>
          <w:snapToGrid w:val="0"/>
          <w:sz w:val="24"/>
          <w:szCs w:val="24"/>
          <w:vertAlign w:val="superscript"/>
          <w:lang w:val="en-GB"/>
        </w:rPr>
        <w:footnoteReference w:id="14"/>
      </w:r>
      <w:r w:rsidRPr="000232B6">
        <w:rPr>
          <w:rFonts w:ascii="Times New Roman" w:eastAsia="Times New Roman" w:hAnsi="Times New Roman"/>
          <w:snapToGrid w:val="0"/>
          <w:sz w:val="24"/>
          <w:szCs w:val="24"/>
          <w:lang w:val="en-GB"/>
        </w:rPr>
        <w:t xml:space="preserve"> had the happiness to find at Aix and at Avignon, one the disciple of St. Charles, the other companion of St Philip </w:t>
      </w:r>
      <w:proofErr w:type="spellStart"/>
      <w:r w:rsidRPr="000232B6">
        <w:rPr>
          <w:rFonts w:ascii="Times New Roman" w:eastAsia="Times New Roman" w:hAnsi="Times New Roman"/>
          <w:snapToGrid w:val="0"/>
          <w:sz w:val="24"/>
          <w:szCs w:val="24"/>
          <w:lang w:val="en-GB"/>
        </w:rPr>
        <w:t>Neri</w:t>
      </w:r>
      <w:proofErr w:type="spellEnd"/>
      <w:r w:rsidRPr="000232B6">
        <w:rPr>
          <w:rFonts w:ascii="Times New Roman" w:eastAsia="Times New Roman" w:hAnsi="Times New Roman"/>
          <w:snapToGrid w:val="0"/>
          <w:sz w:val="24"/>
          <w:szCs w:val="24"/>
          <w:lang w:val="en-GB"/>
        </w:rPr>
        <w:t>, who can say what prodigies would be achieved by our little Society? I have a feeling about this, something of an instinct within me. But it seems that the Lord contents himself with showing us the possibility while men take away from us almost any hope. I stop here because when I took up my pen I had no thought of saying a word of all that I have just brought up with you.</w:t>
      </w: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What I wished in beginning this letter was to tell you, my dear friend, how touched I was by the sentiments you expressed to me in such an edifying manner in your last letter. I recognized from the first page the true religious, the honest man, the good heart, my dear Tempier through and through. I thank the good God unceasingly for having brought us together and I pray him to fill</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you more and more with his spirit for our greater common good.</w:t>
      </w: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You ought to feel yourself that I cannot possibly yield to your wishes</w:t>
      </w:r>
      <w:r w:rsidRPr="000232B6">
        <w:rPr>
          <w:rFonts w:ascii="Times New Roman" w:eastAsia="Times New Roman" w:hAnsi="Times New Roman"/>
          <w:snapToGrid w:val="0"/>
          <w:sz w:val="24"/>
          <w:szCs w:val="24"/>
          <w:vertAlign w:val="superscript"/>
          <w:lang w:val="en-GB"/>
        </w:rPr>
        <w:footnoteReference w:id="15"/>
      </w:r>
      <w:r w:rsidRPr="000232B6">
        <w:rPr>
          <w:rFonts w:ascii="Times New Roman" w:eastAsia="Times New Roman" w:hAnsi="Times New Roman"/>
          <w:snapToGrid w:val="0"/>
          <w:sz w:val="24"/>
          <w:szCs w:val="24"/>
          <w:lang w:val="en-GB"/>
        </w:rPr>
        <w:t xml:space="preserve">. No one has a greater right than you to my confidence. First companion of mine, you have from the first day we came together grasped the spirit which must animate us and which we must communicate to others; you have not deviated in the slightest from the path we resolved to follow; everyone knows this in the Society and they count on you as they count on myself. Is it surprising, after that, that having a house somewhat remote, very essential for us because of the circumstances and the locality, you should be in charge of its management? It could not have been otherwise up to now, and although the Lord has caused to grow under our aegis members of whom I am proud, who deserve my esteem as much as they have captivated my heart, they are still too young, whatever the consideration they already enjoy amongst us, to be placed at the head of a house in which our novices dwell. You know besides that the superior of Notre Dame du Laus is obliged to keep up a steady correspondence with the administration of the diocese of </w:t>
      </w:r>
      <w:proofErr w:type="spellStart"/>
      <w:r w:rsidRPr="000232B6">
        <w:rPr>
          <w:rFonts w:ascii="Times New Roman" w:eastAsia="Times New Roman" w:hAnsi="Times New Roman"/>
          <w:snapToGrid w:val="0"/>
          <w:sz w:val="24"/>
          <w:szCs w:val="24"/>
          <w:lang w:val="en-GB"/>
        </w:rPr>
        <w:t>Digne</w:t>
      </w:r>
      <w:proofErr w:type="spellEnd"/>
      <w:r w:rsidRPr="000232B6">
        <w:rPr>
          <w:rFonts w:ascii="Times New Roman" w:eastAsia="Times New Roman" w:hAnsi="Times New Roman"/>
          <w:snapToGrid w:val="0"/>
          <w:sz w:val="24"/>
          <w:szCs w:val="24"/>
          <w:lang w:val="en-GB"/>
        </w:rPr>
        <w:t xml:space="preserve">; who better than you can say if that is easy?... Now, they are used to your style; I do not fear to maintain that the Grand Vicar in charge of the High Alps has conceived a certain esteem for you, that he even has enough confidence in you to rely on many things that you tell him; for your part, you have acquired with him and even with the Bishop a certain ease of relationship which is the result of your experience and of assessments that you have been able to make on their characters, and also of the perfect knowledge that you have of these localities. One must not forget also to note the ascendancy over the priests of the region which the late M. </w:t>
      </w:r>
      <w:proofErr w:type="spellStart"/>
      <w:r w:rsidRPr="000232B6">
        <w:rPr>
          <w:rFonts w:ascii="Times New Roman" w:eastAsia="Times New Roman" w:hAnsi="Times New Roman"/>
          <w:snapToGrid w:val="0"/>
          <w:sz w:val="24"/>
          <w:szCs w:val="24"/>
          <w:lang w:val="en-GB"/>
        </w:rPr>
        <w:t>Peix</w:t>
      </w:r>
      <w:proofErr w:type="spellEnd"/>
      <w:r w:rsidRPr="000232B6">
        <w:rPr>
          <w:rFonts w:ascii="Times New Roman" w:eastAsia="Times New Roman" w:hAnsi="Times New Roman"/>
          <w:snapToGrid w:val="0"/>
          <w:sz w:val="24"/>
          <w:szCs w:val="24"/>
          <w:lang w:val="en-GB"/>
        </w:rPr>
        <w:t xml:space="preserve">, parish priest of Gap, has given you, the confidence of the Society which has confided to you the </w:t>
      </w:r>
      <w:proofErr w:type="spellStart"/>
      <w:r w:rsidRPr="000232B6">
        <w:rPr>
          <w:rFonts w:ascii="Times New Roman" w:eastAsia="Times New Roman" w:hAnsi="Times New Roman"/>
          <w:snapToGrid w:val="0"/>
          <w:sz w:val="24"/>
          <w:szCs w:val="24"/>
          <w:lang w:val="en-GB"/>
        </w:rPr>
        <w:t>superiorship</w:t>
      </w:r>
      <w:proofErr w:type="spellEnd"/>
      <w:r w:rsidRPr="000232B6">
        <w:rPr>
          <w:rFonts w:ascii="Times New Roman" w:eastAsia="Times New Roman" w:hAnsi="Times New Roman"/>
          <w:snapToGrid w:val="0"/>
          <w:sz w:val="24"/>
          <w:szCs w:val="24"/>
          <w:lang w:val="en-GB"/>
        </w:rPr>
        <w:t xml:space="preserve"> of its second house, the fact of seeing you constantly and of knowing the regularity of your conduct causing a rather striking contrast with that of most of those who exercise the ministry in the rest </w:t>
      </w:r>
      <w:r w:rsidRPr="000232B6">
        <w:rPr>
          <w:rFonts w:ascii="Times New Roman" w:eastAsia="Times New Roman" w:hAnsi="Times New Roman"/>
          <w:snapToGrid w:val="0"/>
          <w:sz w:val="24"/>
          <w:szCs w:val="24"/>
          <w:lang w:val="en-GB"/>
        </w:rPr>
        <w:lastRenderedPageBreak/>
        <w:t>of the diocese. All these things together make you realize well enough that it is not possible, for the moment, that I recall you definitively to my side...</w:t>
      </w: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 </w:t>
      </w:r>
      <w:r w:rsidRPr="000232B6">
        <w:rPr>
          <w:rFonts w:ascii="Times New Roman" w:eastAsia="Times New Roman" w:hAnsi="Times New Roman"/>
          <w:snapToGrid w:val="0"/>
          <w:sz w:val="24"/>
          <w:szCs w:val="24"/>
          <w:vertAlign w:val="superscript"/>
          <w:lang w:val="en-GB"/>
        </w:rPr>
        <w:footnoteReference w:id="16"/>
      </w:r>
      <w:r w:rsidRPr="000232B6">
        <w:rPr>
          <w:rFonts w:ascii="Times New Roman" w:eastAsia="Times New Roman" w:hAnsi="Times New Roman"/>
          <w:snapToGrid w:val="0"/>
          <w:sz w:val="24"/>
          <w:szCs w:val="24"/>
          <w:lang w:val="en-GB"/>
        </w:rPr>
        <w:t>The Assistants of the Superior General and the Procurator General are of the community of the house where the Superior General resides and stay always under his immediate jurisdiction. It is in a way a community within a community; but because of their dignity, this community is superior to the other which lives in the same house. They are in their proper place, and likewise at their posts. They rank everywhere over the local superior of this house, in the choir, in the common meetings, at table, etc. If the community were numerous, this demarcation would be easy to make because one would set up two tables, one for the Superior General and his Council and the Procurator General, the other for the rest of the community which would be presided over by the local superior. These great dignitaries have no dependence on the local superior, their particular superior is the Superior General but they have no jurisdiction over the local superior or over the community. However, as they are in the place of their residence, of their particular community, they have precedence, are higher in rank, than him, and as they are not dispensed from the Office</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always on the same principle, they preside according to their rank.</w:t>
      </w: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It is not the same when occasionally they find themselves in a house other than their own; then the local superior has priority over them and doubtless, in the absence of the local superior, the first assessor has it also, since he represents the local superior (I do not speak of the time of the Visitation, which is foreseen and exceptional); nevertheless, it is not with them as with simple missionaries who are placed under the jurisdiction of the local superior of the house where they find themselves, even while en route, from the moment that they set foot on the threshold of the door. The great dignitaries are exempt from this jurisdiction but as this privilege is not granted </w:t>
      </w:r>
      <w:r w:rsidRPr="000232B6">
        <w:rPr>
          <w:rFonts w:ascii="Times New Roman" w:eastAsia="Times New Roman" w:hAnsi="Times New Roman"/>
          <w:i/>
          <w:snapToGrid w:val="0"/>
          <w:sz w:val="24"/>
          <w:szCs w:val="24"/>
          <w:lang w:val="en-GB"/>
        </w:rPr>
        <w:t xml:space="preserve">ad </w:t>
      </w:r>
      <w:proofErr w:type="spellStart"/>
      <w:r w:rsidRPr="000232B6">
        <w:rPr>
          <w:rFonts w:ascii="Times New Roman" w:eastAsia="Times New Roman" w:hAnsi="Times New Roman"/>
          <w:i/>
          <w:snapToGrid w:val="0"/>
          <w:sz w:val="24"/>
          <w:szCs w:val="24"/>
          <w:lang w:val="en-GB"/>
        </w:rPr>
        <w:t>destructionem</w:t>
      </w:r>
      <w:proofErr w:type="spellEnd"/>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 xml:space="preserve">they are obliged very strictly to follow the Rule like the others. There is need of no other guarantee of their fidelity in observing it than the choice that the Society has made of them to fulfil such eminent positions but if, </w:t>
      </w:r>
      <w:r w:rsidRPr="000232B6">
        <w:rPr>
          <w:rFonts w:ascii="Times New Roman" w:eastAsia="Times New Roman" w:hAnsi="Times New Roman"/>
          <w:i/>
          <w:snapToGrid w:val="0"/>
          <w:sz w:val="24"/>
          <w:szCs w:val="24"/>
          <w:lang w:val="en-GB"/>
        </w:rPr>
        <w:t xml:space="preserve">per </w:t>
      </w:r>
      <w:proofErr w:type="spellStart"/>
      <w:r w:rsidRPr="000232B6">
        <w:rPr>
          <w:rFonts w:ascii="Times New Roman" w:eastAsia="Times New Roman" w:hAnsi="Times New Roman"/>
          <w:i/>
          <w:snapToGrid w:val="0"/>
          <w:sz w:val="24"/>
          <w:szCs w:val="24"/>
          <w:lang w:val="en-GB"/>
        </w:rPr>
        <w:t>impossibili</w:t>
      </w:r>
      <w:proofErr w:type="spellEnd"/>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in passing through, they dispensed themselves of common observances, it would be the duty of the local superior, because of the scandal that would result therefrom for the community, to warn them charitably, though this should not prevent him from writing immediately to the Superior General. For the rest, nothing should prevent them, in the exercise of the Chapter of Faults, from accusing themselves, although it ought to be prohibited to others to reveal such matters publicly. This should not take away from each the power or, to put it better this should not dispense from the duty of indicating to them their faults in particular. Such is how the Rule must be understood on this point but there has been good reason up to now not to make this difference in the Chapters of Faults, circumstances and our small number not having yet permitted that the Assistants and the Procurator General reside habitually in community together with the Superior General.</w:t>
      </w: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The word </w:t>
      </w:r>
      <w:r w:rsidRPr="000232B6">
        <w:rPr>
          <w:rFonts w:ascii="Times New Roman" w:eastAsia="Times New Roman" w:hAnsi="Times New Roman"/>
          <w:i/>
          <w:snapToGrid w:val="0"/>
          <w:sz w:val="24"/>
          <w:szCs w:val="24"/>
          <w:lang w:val="en-GB"/>
        </w:rPr>
        <w:t xml:space="preserve">Visitor </w:t>
      </w:r>
      <w:r w:rsidRPr="000232B6">
        <w:rPr>
          <w:rFonts w:ascii="Times New Roman" w:eastAsia="Times New Roman" w:hAnsi="Times New Roman"/>
          <w:snapToGrid w:val="0"/>
          <w:sz w:val="24"/>
          <w:szCs w:val="24"/>
          <w:lang w:val="en-GB"/>
        </w:rPr>
        <w:t xml:space="preserve">is not misplaced in the parenthesis of Article 6 from those which </w:t>
      </w:r>
      <w:proofErr w:type="gramStart"/>
      <w:r w:rsidRPr="000232B6">
        <w:rPr>
          <w:rFonts w:ascii="Times New Roman" w:eastAsia="Times New Roman" w:hAnsi="Times New Roman"/>
          <w:snapToGrid w:val="0"/>
          <w:sz w:val="24"/>
          <w:szCs w:val="24"/>
          <w:lang w:val="en-GB"/>
        </w:rPr>
        <w:t>precede</w:t>
      </w:r>
      <w:proofErr w:type="gramEnd"/>
      <w:r w:rsidRPr="000232B6">
        <w:rPr>
          <w:rFonts w:ascii="Times New Roman" w:eastAsia="Times New Roman" w:hAnsi="Times New Roman"/>
          <w:snapToGrid w:val="0"/>
          <w:sz w:val="24"/>
          <w:szCs w:val="24"/>
          <w:lang w:val="en-GB"/>
        </w:rPr>
        <w:t>. His rank is assigned higher up in the parenthesis. He is not only named, like the others, just to complete the picture</w:t>
      </w:r>
      <w:r w:rsidRPr="000232B6">
        <w:rPr>
          <w:rFonts w:ascii="Times New Roman" w:eastAsia="Times New Roman" w:hAnsi="Times New Roman"/>
          <w:snapToGrid w:val="0"/>
          <w:sz w:val="24"/>
          <w:szCs w:val="24"/>
          <w:vertAlign w:val="superscript"/>
          <w:lang w:val="en-GB"/>
        </w:rPr>
        <w:footnoteReference w:id="17"/>
      </w:r>
      <w:r w:rsidRPr="000232B6">
        <w:rPr>
          <w:rFonts w:ascii="Times New Roman" w:eastAsia="Times New Roman" w:hAnsi="Times New Roman"/>
          <w:snapToGrid w:val="0"/>
          <w:sz w:val="24"/>
          <w:szCs w:val="24"/>
          <w:lang w:val="en-GB"/>
        </w:rPr>
        <w:t xml:space="preserve">. Just as the Assistants of the Superior General and the Procurator General </w:t>
      </w:r>
      <w:r w:rsidRPr="000232B6">
        <w:rPr>
          <w:rFonts w:ascii="Times New Roman" w:eastAsia="Times New Roman" w:hAnsi="Times New Roman"/>
          <w:snapToGrid w:val="0"/>
          <w:sz w:val="24"/>
          <w:szCs w:val="24"/>
          <w:lang w:val="en-GB"/>
        </w:rPr>
        <w:lastRenderedPageBreak/>
        <w:t>ought to pass before the assessors of the local superior, so the Visitor, who is only a Visitor during the course of the Visitation, ought likewise to have priority over them or, better to say, since this article concerns the assessors especially, the assessors ought only to take precedence after those whose status is pointed out.</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Suzanne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18"/>
      </w:r>
    </w:p>
    <w:p w:rsidR="00A53E47" w:rsidRPr="000232B6" w:rsidRDefault="00A53E47" w:rsidP="00A53E47">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87</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Should write more often.</w:t>
      </w:r>
      <w:proofErr w:type="gramEnd"/>
      <w:r w:rsidRPr="000232B6">
        <w:rPr>
          <w:rFonts w:ascii="Times New Roman" w:eastAsia="Times New Roman" w:hAnsi="Times New Roman"/>
          <w:i/>
          <w:iCs/>
          <w:snapToGrid w:val="0"/>
          <w:color w:val="000080"/>
          <w:sz w:val="24"/>
          <w:szCs w:val="24"/>
          <w:lang w:val="en-GB"/>
        </w:rPr>
        <w:t xml:space="preserve"> </w:t>
      </w:r>
      <w:proofErr w:type="gramStart"/>
      <w:r w:rsidRPr="000232B6">
        <w:rPr>
          <w:rFonts w:ascii="Times New Roman" w:eastAsia="Times New Roman" w:hAnsi="Times New Roman"/>
          <w:i/>
          <w:iCs/>
          <w:snapToGrid w:val="0"/>
          <w:color w:val="000080"/>
          <w:sz w:val="24"/>
          <w:szCs w:val="24"/>
          <w:lang w:val="en-GB"/>
        </w:rPr>
        <w:t>Words of friendship.</w:t>
      </w:r>
      <w:proofErr w:type="gramEnd"/>
    </w:p>
    <w:p w:rsidR="00A53E47" w:rsidRPr="000232B6" w:rsidRDefault="00A53E47" w:rsidP="00A53E47">
      <w:pPr>
        <w:spacing w:after="0" w:line="240" w:lineRule="auto"/>
        <w:rPr>
          <w:rFonts w:ascii="Times New Roman" w:eastAsia="Times New Roman" w:hAnsi="Times New Roman"/>
          <w:i/>
          <w:iCs/>
          <w:snapToGrid w:val="0"/>
          <w:color w:val="000080"/>
          <w:sz w:val="24"/>
          <w:szCs w:val="24"/>
          <w:lang w:val="en-GB"/>
        </w:rPr>
      </w:pPr>
    </w:p>
    <w:p w:rsidR="00A53E47" w:rsidRPr="000232B6" w:rsidRDefault="00A53E47" w:rsidP="00A53E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Suzanne</w:t>
      </w:r>
    </w:p>
    <w:p w:rsidR="00A53E47" w:rsidRPr="000232B6" w:rsidRDefault="00A53E47" w:rsidP="00A53E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A53E47" w:rsidRPr="000232B6" w:rsidRDefault="00A53E47" w:rsidP="00A53E47">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August 24, 1822.</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Would not one say, my dear </w:t>
      </w:r>
      <w:proofErr w:type="gramStart"/>
      <w:r w:rsidRPr="000232B6">
        <w:rPr>
          <w:rFonts w:ascii="Times New Roman" w:eastAsia="Times New Roman" w:hAnsi="Times New Roman"/>
          <w:snapToGrid w:val="0"/>
          <w:sz w:val="24"/>
          <w:szCs w:val="24"/>
          <w:lang w:val="en-GB"/>
        </w:rPr>
        <w:t>friend, that</w:t>
      </w:r>
      <w:proofErr w:type="gramEnd"/>
      <w:r w:rsidRPr="000232B6">
        <w:rPr>
          <w:rFonts w:ascii="Times New Roman" w:eastAsia="Times New Roman" w:hAnsi="Times New Roman"/>
          <w:snapToGrid w:val="0"/>
          <w:sz w:val="24"/>
          <w:szCs w:val="24"/>
          <w:lang w:val="en-GB"/>
        </w:rPr>
        <w:t xml:space="preserve"> we are at the Antipodes? Not a single little word, not a sign of life! Would it be that you were waiting for me to write? Never calculate in this manner, my dear Marius, for it would be to punish me precisely in the manner that hurts me most. You well know that I am not the master of my time, at Aix less than anywhere else. Were you to have forgotten how enslaved I am in this regard, I could show you how I spent yesterday and today. If I write to you at this moment, I know what I have had to do. There are times when, having sat down at my desk to write to you, it was too late when I had finished the letters that duty imposes and which indirectly bring you news in your solitude. Well then, I would wish that you reply to these letters that I cannot write to you. That is a pleasantry, is it not? But it expresses better than one would think at first sight a truth that is very real. Dear child, how much it costs to live so far from you! It is fine indeed to keep you at Laus while I am obliged to be at Aix! Duty, love of what is good, what is useful, the </w:t>
      </w:r>
      <w:proofErr w:type="spellStart"/>
      <w:r w:rsidRPr="000232B6">
        <w:rPr>
          <w:rFonts w:ascii="Times New Roman" w:eastAsia="Times New Roman" w:hAnsi="Times New Roman"/>
          <w:i/>
          <w:snapToGrid w:val="0"/>
          <w:sz w:val="24"/>
          <w:szCs w:val="24"/>
          <w:lang w:val="en-GB"/>
        </w:rPr>
        <w:t>majorem</w:t>
      </w:r>
      <w:proofErr w:type="spellEnd"/>
      <w:r w:rsidRPr="000232B6">
        <w:rPr>
          <w:rFonts w:ascii="Times New Roman" w:eastAsia="Times New Roman" w:hAnsi="Times New Roman"/>
          <w:i/>
          <w:snapToGrid w:val="0"/>
          <w:sz w:val="24"/>
          <w:szCs w:val="24"/>
          <w:lang w:val="en-GB"/>
        </w:rPr>
        <w:t xml:space="preserve"> Dei </w:t>
      </w:r>
      <w:proofErr w:type="spellStart"/>
      <w:r w:rsidRPr="000232B6">
        <w:rPr>
          <w:rFonts w:ascii="Times New Roman" w:eastAsia="Times New Roman" w:hAnsi="Times New Roman"/>
          <w:i/>
          <w:snapToGrid w:val="0"/>
          <w:sz w:val="24"/>
          <w:szCs w:val="24"/>
          <w:lang w:val="en-GB"/>
        </w:rPr>
        <w:t>gloriam</w:t>
      </w:r>
      <w:proofErr w:type="spellEnd"/>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which overcome one’s tastes, one’s inclinations - I can almost say one’s need - such is worthy of men who would wish to die to their nature, who fight</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against it or at least neglect nothing to subjugate it, however it may try to revolt.</w:t>
      </w: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Shall I speak to you of your two letters? No. I content myself with thanking you for the satisfaction they have brought me. My sensibility would be too aroused if I dwelt on the touching sentiments that they express. You know what I am for you. That says everything in one word. I cannot add anything.</w:t>
      </w: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Adieu, I press you against my heart and I embrace you with all the tenderness that you deserve on many counts.</w:t>
      </w: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advise you not to overstrain as you work. You are obliged to seek some rest, in order to be more capable when you will have to take the field in the name of the Lord. Obey me for the love of God.</w:t>
      </w: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August 25th. This is to say good night to you and to embrace you again once more and twice and three times, as long as there is paper left.</w:t>
      </w: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Adieu.</w:t>
      </w: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p>
    <w:p w:rsidR="00A53E47" w:rsidRPr="000232B6" w:rsidRDefault="00A53E47" w:rsidP="00A53E47">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 xml:space="preserve">To M. </w:t>
      </w:r>
      <w:proofErr w:type="spellStart"/>
      <w:r w:rsidRPr="000232B6">
        <w:rPr>
          <w:rFonts w:ascii="Times New Roman" w:eastAsia="Times New Roman" w:hAnsi="Times New Roman"/>
          <w:b/>
          <w:bCs/>
          <w:color w:val="FF0000"/>
          <w:sz w:val="24"/>
          <w:szCs w:val="24"/>
          <w:lang w:val="en-GB"/>
        </w:rPr>
        <w:t>Figon</w:t>
      </w:r>
      <w:proofErr w:type="spellEnd"/>
      <w:r w:rsidRPr="000232B6">
        <w:rPr>
          <w:rFonts w:ascii="Times New Roman" w:eastAsia="Times New Roman" w:hAnsi="Times New Roman"/>
          <w:b/>
          <w:bCs/>
          <w:color w:val="FF0000"/>
          <w:sz w:val="24"/>
          <w:szCs w:val="24"/>
          <w:lang w:val="en-GB"/>
        </w:rPr>
        <w:t>, Pastor of Aubagne.</w:t>
      </w:r>
      <w:proofErr w:type="gramEnd"/>
      <w:r w:rsidRPr="000232B6">
        <w:rPr>
          <w:rFonts w:ascii="Times New Roman" w:eastAsia="Times New Roman" w:hAnsi="Times New Roman"/>
          <w:b/>
          <w:bCs/>
          <w:color w:val="FF0000"/>
          <w:sz w:val="24"/>
          <w:szCs w:val="24"/>
          <w:vertAlign w:val="superscript"/>
          <w:lang w:val="en-GB"/>
        </w:rPr>
        <w:footnoteReference w:id="19"/>
      </w:r>
    </w:p>
    <w:p w:rsidR="00A53E47" w:rsidRPr="000232B6" w:rsidRDefault="00A53E47" w:rsidP="00A53E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42</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p>
    <w:p w:rsidR="00A53E47" w:rsidRPr="000232B6" w:rsidRDefault="00A53E47" w:rsidP="00A53E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 xml:space="preserve">The Missionaries of Provence will give a mission at Aubagne during the following Lent. </w:t>
      </w:r>
      <w:proofErr w:type="gramStart"/>
      <w:r w:rsidRPr="000232B6">
        <w:rPr>
          <w:rFonts w:ascii="Times New Roman" w:eastAsia="Times New Roman" w:hAnsi="Times New Roman"/>
          <w:i/>
          <w:iCs/>
          <w:color w:val="000080"/>
          <w:sz w:val="24"/>
          <w:szCs w:val="24"/>
          <w:lang w:val="en-GB"/>
        </w:rPr>
        <w:t>Details and advice.</w:t>
      </w:r>
      <w:proofErr w:type="gramEnd"/>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p>
    <w:p w:rsidR="00A53E47" w:rsidRPr="000232B6" w:rsidRDefault="00A53E47" w:rsidP="00A53E47">
      <w:pPr>
        <w:spacing w:after="0" w:line="240" w:lineRule="atLeast"/>
        <w:ind w:left="3024"/>
        <w:jc w:val="right"/>
        <w:rPr>
          <w:rFonts w:ascii="Times New Roman" w:eastAsia="Times New Roman" w:hAnsi="Times New Roman"/>
          <w:snapToGrid w:val="0"/>
          <w:color w:val="FF00FF"/>
          <w:sz w:val="20"/>
          <w:szCs w:val="24"/>
          <w:lang w:val="en-GB"/>
        </w:rPr>
      </w:pPr>
      <w:proofErr w:type="spellStart"/>
      <w:r w:rsidRPr="000232B6">
        <w:rPr>
          <w:rFonts w:ascii="Times New Roman" w:eastAsia="Times New Roman" w:hAnsi="Times New Roman"/>
          <w:snapToGrid w:val="0"/>
          <w:color w:val="FF00FF"/>
          <w:sz w:val="20"/>
          <w:szCs w:val="24"/>
          <w:lang w:val="en-GB"/>
        </w:rPr>
        <w:t>Figon</w:t>
      </w:r>
      <w:proofErr w:type="spellEnd"/>
    </w:p>
    <w:p w:rsidR="00A53E47" w:rsidRPr="000232B6" w:rsidRDefault="00A53E47" w:rsidP="00A53E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A53E47" w:rsidRPr="000232B6" w:rsidRDefault="00A53E47" w:rsidP="00A53E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October 5, 1822.</w:t>
      </w: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Dear Sir,</w:t>
      </w: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It is truly enough that you had the goodness to cede your right last year so as not to oppose carrying out of commitments that the Archbishop had made in </w:t>
      </w:r>
      <w:proofErr w:type="spellStart"/>
      <w:r w:rsidRPr="000232B6">
        <w:rPr>
          <w:rFonts w:ascii="Times New Roman" w:eastAsia="Times New Roman" w:hAnsi="Times New Roman"/>
          <w:sz w:val="24"/>
          <w:szCs w:val="20"/>
          <w:lang w:val="en-GB"/>
        </w:rPr>
        <w:t>favor</w:t>
      </w:r>
      <w:proofErr w:type="spellEnd"/>
      <w:r w:rsidRPr="000232B6">
        <w:rPr>
          <w:rFonts w:ascii="Times New Roman" w:eastAsia="Times New Roman" w:hAnsi="Times New Roman"/>
          <w:sz w:val="24"/>
          <w:szCs w:val="20"/>
          <w:lang w:val="en-GB"/>
        </w:rPr>
        <w:t xml:space="preserve"> of another parish. You can count on us for the period you have chosen, that is for Lent of 1823. You will allow me to put off fixing an exact date for the opening until after the missions </w:t>
      </w:r>
      <w:proofErr w:type="gramStart"/>
      <w:r w:rsidRPr="000232B6">
        <w:rPr>
          <w:rFonts w:ascii="Times New Roman" w:eastAsia="Times New Roman" w:hAnsi="Times New Roman"/>
          <w:sz w:val="24"/>
          <w:szCs w:val="20"/>
          <w:lang w:val="en-GB"/>
        </w:rPr>
        <w:t>which</w:t>
      </w:r>
      <w:proofErr w:type="gramEnd"/>
      <w:r w:rsidRPr="000232B6">
        <w:rPr>
          <w:rFonts w:ascii="Times New Roman" w:eastAsia="Times New Roman" w:hAnsi="Times New Roman"/>
          <w:sz w:val="24"/>
          <w:szCs w:val="20"/>
          <w:lang w:val="en-GB"/>
        </w:rPr>
        <w:t xml:space="preserve"> must precede that at Aubagne; circumstances that cannot be foreseen may require a week’s delay.</w:t>
      </w:r>
      <w:r w:rsidRPr="000232B6">
        <w:rPr>
          <w:rFonts w:ascii="Times New Roman" w:eastAsia="Times New Roman" w:hAnsi="Times New Roman"/>
          <w:sz w:val="24"/>
          <w:szCs w:val="20"/>
          <w:vertAlign w:val="superscript"/>
          <w:lang w:val="en-GB"/>
        </w:rPr>
        <w:footnoteReference w:id="20"/>
      </w: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p>
    <w:p w:rsidR="00A53E47" w:rsidRPr="000232B6" w:rsidRDefault="00A53E47" w:rsidP="00A53E47">
      <w:pPr>
        <w:spacing w:after="0" w:line="240" w:lineRule="auto"/>
        <w:ind w:firstLine="567"/>
        <w:jc w:val="both"/>
        <w:rPr>
          <w:rFonts w:ascii="Times New Roman" w:eastAsia="Times New Roman" w:hAnsi="Times New Roman"/>
          <w:i/>
          <w:iCs/>
          <w:sz w:val="24"/>
          <w:szCs w:val="20"/>
          <w:lang w:val="en-GB"/>
        </w:rPr>
      </w:pPr>
      <w:r w:rsidRPr="000232B6">
        <w:rPr>
          <w:rFonts w:ascii="Times New Roman" w:eastAsia="Times New Roman" w:hAnsi="Times New Roman"/>
          <w:sz w:val="24"/>
          <w:szCs w:val="20"/>
          <w:lang w:val="en-GB"/>
        </w:rPr>
        <w:t xml:space="preserve">You will help us greatly if you do not entrust the feeding of the Missionaries to some restaurant-keeper; the Parish Board will be responsible for finding some good lady who can do that service at less cost and in a more fitting manner. We are forbidden to take such items as poultry, game and pastry. So it will not be hard to find someone who can put a pot on the fire and make what we call in Provence </w:t>
      </w:r>
      <w:r w:rsidRPr="000232B6">
        <w:rPr>
          <w:rFonts w:ascii="Times New Roman" w:eastAsia="Times New Roman" w:hAnsi="Times New Roman"/>
          <w:i/>
          <w:iCs/>
          <w:sz w:val="24"/>
          <w:szCs w:val="20"/>
          <w:lang w:val="en-GB"/>
        </w:rPr>
        <w:t xml:space="preserve">La </w:t>
      </w:r>
      <w:proofErr w:type="spellStart"/>
      <w:r w:rsidRPr="000232B6">
        <w:rPr>
          <w:rFonts w:ascii="Times New Roman" w:eastAsia="Times New Roman" w:hAnsi="Times New Roman"/>
          <w:i/>
          <w:iCs/>
          <w:sz w:val="24"/>
          <w:szCs w:val="20"/>
          <w:lang w:val="en-GB"/>
        </w:rPr>
        <w:t>Carbonade</w:t>
      </w:r>
      <w:proofErr w:type="spellEnd"/>
      <w:r w:rsidRPr="000232B6">
        <w:rPr>
          <w:rFonts w:ascii="Times New Roman" w:eastAsia="Times New Roman" w:hAnsi="Times New Roman"/>
          <w:i/>
          <w:iCs/>
          <w:sz w:val="24"/>
          <w:szCs w:val="20"/>
          <w:lang w:val="en-GB"/>
        </w:rPr>
        <w:t>.</w:t>
      </w:r>
    </w:p>
    <w:p w:rsidR="00A53E47" w:rsidRPr="000232B6" w:rsidRDefault="00A53E47" w:rsidP="00A53E47">
      <w:pPr>
        <w:spacing w:after="0" w:line="240" w:lineRule="auto"/>
        <w:ind w:firstLine="567"/>
        <w:jc w:val="both"/>
        <w:rPr>
          <w:rFonts w:ascii="Times New Roman" w:eastAsia="Times New Roman" w:hAnsi="Times New Roman"/>
          <w:i/>
          <w:iCs/>
          <w:sz w:val="24"/>
          <w:szCs w:val="20"/>
          <w:lang w:val="en-GB"/>
        </w:rPr>
      </w:pP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would like to know the exact number of the population of your parish so I can determine the number of Missionaries. Since we follow the confessional method of your holy patriarch, Saint Vincent de Paul,</w:t>
      </w:r>
      <w:r w:rsidRPr="000232B6">
        <w:rPr>
          <w:rFonts w:ascii="Times New Roman" w:eastAsia="Times New Roman" w:hAnsi="Times New Roman"/>
          <w:sz w:val="24"/>
          <w:szCs w:val="20"/>
          <w:vertAlign w:val="superscript"/>
          <w:lang w:val="en-GB"/>
        </w:rPr>
        <w:footnoteReference w:id="21"/>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that is, hearing confessions without intermission, we don’t go very fast. I hope that your Assistants will want to help us in this demanding ministry, in which case we can include them in our calculations. To sum up I flatter myself that we all form but one family of which you will be the father and that we will have but one heart and one will. Do not make any expenses for our lodging or furniture for the rooms you will assign to us. A cot, chair and table suffice for each Missionary. Only the Superior will need a desk to lock up the letters he receives.</w:t>
      </w: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Sir, I remain with full respect your very humble and obedient servant,</w:t>
      </w: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p>
    <w:p w:rsidR="00A53E47" w:rsidRPr="000232B6" w:rsidRDefault="00A53E47" w:rsidP="00A53E47">
      <w:pPr>
        <w:spacing w:after="0" w:line="240" w:lineRule="auto"/>
        <w:jc w:val="right"/>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Eugene de Mazenod.</w:t>
      </w: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p>
    <w:p w:rsidR="00A53E47" w:rsidRPr="000232B6" w:rsidRDefault="00A53E47" w:rsidP="00A53E47">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lastRenderedPageBreak/>
        <w:t xml:space="preserve">To the deacon Alphonse </w:t>
      </w:r>
      <w:proofErr w:type="spellStart"/>
      <w:r w:rsidRPr="000232B6">
        <w:rPr>
          <w:rFonts w:ascii="Times New Roman" w:eastAsia="Times New Roman" w:hAnsi="Times New Roman"/>
          <w:b/>
          <w:bCs/>
          <w:snapToGrid w:val="0"/>
          <w:color w:val="FF0000"/>
          <w:sz w:val="24"/>
          <w:szCs w:val="24"/>
          <w:lang w:val="en-GB"/>
        </w:rPr>
        <w:t>Coulin</w:t>
      </w:r>
      <w:proofErr w:type="spellEnd"/>
      <w:r w:rsidRPr="000232B6">
        <w:rPr>
          <w:rFonts w:ascii="Times New Roman" w:eastAsia="Times New Roman" w:hAnsi="Times New Roman"/>
          <w:b/>
          <w:bCs/>
          <w:snapToGrid w:val="0"/>
          <w:color w:val="FF0000"/>
          <w:sz w:val="24"/>
          <w:szCs w:val="24"/>
          <w:lang w:val="en-GB"/>
        </w:rPr>
        <w:t xml:space="preserve"> at Cassis.</w:t>
      </w:r>
      <w:proofErr w:type="gramEnd"/>
      <w:r w:rsidRPr="000232B6">
        <w:rPr>
          <w:rFonts w:ascii="Times New Roman" w:eastAsia="Times New Roman" w:hAnsi="Times New Roman"/>
          <w:b/>
          <w:bCs/>
          <w:snapToGrid w:val="0"/>
          <w:color w:val="FF0000"/>
          <w:sz w:val="24"/>
          <w:szCs w:val="24"/>
          <w:vertAlign w:val="superscript"/>
          <w:lang w:val="en-GB"/>
        </w:rPr>
        <w:footnoteReference w:id="22"/>
      </w:r>
    </w:p>
    <w:p w:rsidR="00A53E47" w:rsidRPr="000232B6" w:rsidRDefault="00A53E47" w:rsidP="00A53E47">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88</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rPr>
          <w:rFonts w:ascii="Times New Roman" w:eastAsia="Times New Roman" w:hAnsi="Times New Roman"/>
          <w:i/>
          <w:iCs/>
          <w:snapToGrid w:val="0"/>
          <w:color w:val="000080"/>
          <w:sz w:val="24"/>
          <w:szCs w:val="24"/>
          <w:lang w:val="en-GB"/>
        </w:rPr>
      </w:pPr>
      <w:proofErr w:type="spellStart"/>
      <w:r w:rsidRPr="000232B6">
        <w:rPr>
          <w:rFonts w:ascii="Times New Roman" w:eastAsia="Times New Roman" w:hAnsi="Times New Roman"/>
          <w:i/>
          <w:iCs/>
          <w:snapToGrid w:val="0"/>
          <w:color w:val="000080"/>
          <w:sz w:val="24"/>
          <w:szCs w:val="24"/>
          <w:lang w:val="en-GB"/>
        </w:rPr>
        <w:t>Coulin</w:t>
      </w:r>
      <w:proofErr w:type="spellEnd"/>
      <w:r w:rsidRPr="000232B6">
        <w:rPr>
          <w:rFonts w:ascii="Times New Roman" w:eastAsia="Times New Roman" w:hAnsi="Times New Roman"/>
          <w:i/>
          <w:iCs/>
          <w:snapToGrid w:val="0"/>
          <w:color w:val="000080"/>
          <w:sz w:val="24"/>
          <w:szCs w:val="24"/>
          <w:lang w:val="en-GB"/>
        </w:rPr>
        <w:t xml:space="preserve"> would have difficulty saving his soul in the diocesan clergy. He had been allowed to advance in Holy Orders on condition that he remained in a regular community.</w:t>
      </w:r>
    </w:p>
    <w:p w:rsidR="00A53E47" w:rsidRPr="000232B6" w:rsidRDefault="00A53E47" w:rsidP="00A53E47">
      <w:pPr>
        <w:spacing w:after="0" w:line="240" w:lineRule="auto"/>
        <w:rPr>
          <w:rFonts w:ascii="Times New Roman" w:eastAsia="Times New Roman" w:hAnsi="Times New Roman"/>
          <w:i/>
          <w:iCs/>
          <w:snapToGrid w:val="0"/>
          <w:color w:val="000080"/>
          <w:sz w:val="24"/>
          <w:szCs w:val="24"/>
          <w:lang w:val="en-GB"/>
        </w:rPr>
      </w:pPr>
    </w:p>
    <w:p w:rsidR="00A53E47" w:rsidRPr="000232B6" w:rsidRDefault="00A53E47" w:rsidP="00A53E47">
      <w:pPr>
        <w:spacing w:after="0" w:line="240" w:lineRule="atLeast"/>
        <w:ind w:left="3024"/>
        <w:jc w:val="right"/>
        <w:rPr>
          <w:rFonts w:ascii="Times New Roman" w:eastAsia="Times New Roman" w:hAnsi="Times New Roman"/>
          <w:snapToGrid w:val="0"/>
          <w:color w:val="FF00FF"/>
          <w:sz w:val="20"/>
          <w:szCs w:val="24"/>
          <w:lang w:val="en-GB"/>
        </w:rPr>
      </w:pPr>
      <w:proofErr w:type="spellStart"/>
      <w:r w:rsidRPr="000232B6">
        <w:rPr>
          <w:rFonts w:ascii="Times New Roman" w:eastAsia="Times New Roman" w:hAnsi="Times New Roman"/>
          <w:snapToGrid w:val="0"/>
          <w:color w:val="FF00FF"/>
          <w:sz w:val="20"/>
          <w:szCs w:val="24"/>
          <w:lang w:val="en-GB"/>
        </w:rPr>
        <w:t>Coulin</w:t>
      </w:r>
      <w:proofErr w:type="spellEnd"/>
    </w:p>
    <w:p w:rsidR="00A53E47" w:rsidRPr="000232B6" w:rsidRDefault="00A53E47" w:rsidP="00A53E47">
      <w:pPr>
        <w:spacing w:after="0" w:line="240" w:lineRule="atLeast"/>
        <w:ind w:left="3024"/>
        <w:jc w:val="right"/>
        <w:rPr>
          <w:rFonts w:ascii="Times New Roman" w:eastAsia="Times New Roman" w:hAnsi="Times New Roman"/>
          <w:snapToGrid w:val="0"/>
          <w:color w:val="00FF00"/>
          <w:sz w:val="24"/>
          <w:szCs w:val="24"/>
          <w:lang w:val="en-GB"/>
        </w:rPr>
      </w:pPr>
      <w:proofErr w:type="spellStart"/>
      <w:r w:rsidRPr="000232B6">
        <w:rPr>
          <w:rFonts w:ascii="Times New Roman" w:eastAsia="Times New Roman" w:hAnsi="Times New Roman"/>
          <w:snapToGrid w:val="0"/>
          <w:color w:val="00FF00"/>
          <w:sz w:val="24"/>
          <w:szCs w:val="24"/>
          <w:lang w:val="en-GB"/>
        </w:rPr>
        <w:t>Rians</w:t>
      </w:r>
      <w:proofErr w:type="spellEnd"/>
      <w:r w:rsidRPr="000232B6">
        <w:rPr>
          <w:rFonts w:ascii="Times New Roman" w:eastAsia="Times New Roman" w:hAnsi="Times New Roman"/>
          <w:snapToGrid w:val="0"/>
          <w:color w:val="00FF00"/>
          <w:sz w:val="24"/>
          <w:szCs w:val="24"/>
          <w:lang w:val="en-GB"/>
        </w:rPr>
        <w:t xml:space="preserve">, </w:t>
      </w:r>
    </w:p>
    <w:p w:rsidR="00A53E47" w:rsidRPr="000232B6" w:rsidRDefault="00A53E47" w:rsidP="00A53E47">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November 23, 1822.</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have just received, my dear </w:t>
      </w:r>
      <w:proofErr w:type="spellStart"/>
      <w:r w:rsidRPr="000232B6">
        <w:rPr>
          <w:rFonts w:ascii="Times New Roman" w:eastAsia="Times New Roman" w:hAnsi="Times New Roman"/>
          <w:snapToGrid w:val="0"/>
          <w:sz w:val="24"/>
          <w:szCs w:val="24"/>
          <w:lang w:val="en-GB"/>
        </w:rPr>
        <w:t>Coulin</w:t>
      </w:r>
      <w:proofErr w:type="spellEnd"/>
      <w:r w:rsidRPr="000232B6">
        <w:rPr>
          <w:rFonts w:ascii="Times New Roman" w:eastAsia="Times New Roman" w:hAnsi="Times New Roman"/>
          <w:snapToGrid w:val="0"/>
          <w:sz w:val="24"/>
          <w:szCs w:val="24"/>
          <w:lang w:val="en-GB"/>
        </w:rPr>
        <w:t xml:space="preserve">, the tardy letter that you sent me from Cassis. I am afflicted but little surprised at the resolve you have reached not to trouble yourself to seek asylum in some regular community of which the observances could preserve you from the dangers that you will meet in the world and to which it is only too likely that you will succumb. It must have taken courage to oppose the advice that I had given you, I who, I believe, have also been your director for several years; (as for) the decision of another director, an honest and enlightened man, such I wish to believe, but who on this occasion has not given proof of great ability in pronouncing so strongly the contrary of what had been decided by the one who certainly knew you better than he. It takes time, my dear, to know seriously the ins and outs of your self-love and the twists of your pride - Alas! I simply must say it - the falseness of your heart. Please God I had not acquired this conviction... You know that, independently of the advice that I gave you when sending you away, I had only consented upon your pressing and reiterated demands to present you for promotion to the </w:t>
      </w:r>
      <w:proofErr w:type="spellStart"/>
      <w:r w:rsidRPr="000232B6">
        <w:rPr>
          <w:rFonts w:ascii="Times New Roman" w:eastAsia="Times New Roman" w:hAnsi="Times New Roman"/>
          <w:snapToGrid w:val="0"/>
          <w:sz w:val="24"/>
          <w:szCs w:val="24"/>
          <w:lang w:val="en-GB"/>
        </w:rPr>
        <w:t>subdiaconate</w:t>
      </w:r>
      <w:proofErr w:type="spellEnd"/>
      <w:r w:rsidRPr="000232B6">
        <w:rPr>
          <w:rFonts w:ascii="Times New Roman" w:eastAsia="Times New Roman" w:hAnsi="Times New Roman"/>
          <w:snapToGrid w:val="0"/>
          <w:sz w:val="24"/>
          <w:szCs w:val="24"/>
          <w:lang w:val="en-GB"/>
        </w:rPr>
        <w:t xml:space="preserve"> on condition that you would live in a regular community, I even tell you that without that I would counsel you to quit the soutane and it is to me, after that, you have the courage to cite the recent decision of your new director! If you were to say that you are not worthy of the religious state, we would be in agreement, your conduct has proved that to us so much that we have been obliged to expel you from our Society; we should have done it sooner, I know, but I was dissuaded by the attachment for you that I have kept in the hope of correcting you. The words you pronounced one day in your despair: </w:t>
      </w:r>
      <w:r w:rsidRPr="000232B6">
        <w:rPr>
          <w:rFonts w:ascii="Times New Roman" w:eastAsia="Times New Roman" w:hAnsi="Times New Roman"/>
          <w:i/>
          <w:snapToGrid w:val="0"/>
          <w:sz w:val="24"/>
          <w:szCs w:val="24"/>
          <w:lang w:val="en-GB"/>
        </w:rPr>
        <w:t xml:space="preserve">if you chase me away, you will throw me into hell </w:t>
      </w:r>
      <w:r w:rsidRPr="000232B6">
        <w:rPr>
          <w:rFonts w:ascii="Times New Roman" w:eastAsia="Times New Roman" w:hAnsi="Times New Roman"/>
          <w:snapToGrid w:val="0"/>
          <w:sz w:val="24"/>
          <w:szCs w:val="24"/>
          <w:lang w:val="en-GB"/>
        </w:rPr>
        <w:t xml:space="preserve">had made such an impression on me who would have wished to save you at the price of my blood. May God’s will be that this frightful omen be warded off. But can we conclude that you cannot do penance elsewhere for the scandal that you caused amongst us and that you ought not to make efforts to fortify yourself against your own weakness? So I repeat, and I have the right since I had the misfortune to consenting that you present yourself for Holy Orders, you ought to seek admission in some community that is very regular where you can live unknown in the exercise of hidden virtues and in the practice of penance. </w:t>
      </w:r>
      <w:proofErr w:type="gramStart"/>
      <w:r w:rsidRPr="000232B6">
        <w:rPr>
          <w:rFonts w:ascii="Times New Roman" w:eastAsia="Times New Roman" w:hAnsi="Times New Roman"/>
          <w:snapToGrid w:val="0"/>
          <w:sz w:val="24"/>
          <w:szCs w:val="24"/>
          <w:lang w:val="en-GB"/>
        </w:rPr>
        <w:t>As a secular priest, if you reach the priesthood, and living in the world, I tremble for your salvation.</w:t>
      </w:r>
      <w:proofErr w:type="gramEnd"/>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Such, my dear </w:t>
      </w:r>
      <w:proofErr w:type="spellStart"/>
      <w:r w:rsidRPr="000232B6">
        <w:rPr>
          <w:rFonts w:ascii="Times New Roman" w:eastAsia="Times New Roman" w:hAnsi="Times New Roman"/>
          <w:snapToGrid w:val="0"/>
          <w:sz w:val="24"/>
          <w:szCs w:val="24"/>
          <w:lang w:val="en-GB"/>
        </w:rPr>
        <w:t>Coulin</w:t>
      </w:r>
      <w:proofErr w:type="spellEnd"/>
      <w:r w:rsidRPr="000232B6">
        <w:rPr>
          <w:rFonts w:ascii="Times New Roman" w:eastAsia="Times New Roman" w:hAnsi="Times New Roman"/>
          <w:snapToGrid w:val="0"/>
          <w:sz w:val="24"/>
          <w:szCs w:val="24"/>
          <w:lang w:val="en-GB"/>
        </w:rPr>
        <w:t>, is what my conscience and the remaining affection that I keep for you force me to tell you. I pray God that you will profit therefrom. Adieu, I embrace you.</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Fathers Courtès and Suzanne at Aix.</w:t>
      </w:r>
      <w:proofErr w:type="gramEnd"/>
      <w:r w:rsidRPr="000232B6">
        <w:rPr>
          <w:rFonts w:ascii="Times New Roman" w:eastAsia="Times New Roman" w:hAnsi="Times New Roman"/>
          <w:b/>
          <w:bCs/>
          <w:snapToGrid w:val="0"/>
          <w:color w:val="FF0000"/>
          <w:sz w:val="24"/>
          <w:szCs w:val="24"/>
          <w:vertAlign w:val="superscript"/>
          <w:lang w:val="en-GB"/>
        </w:rPr>
        <w:footnoteReference w:id="23"/>
      </w:r>
    </w:p>
    <w:p w:rsidR="00A53E47" w:rsidRPr="000232B6" w:rsidRDefault="00A53E47" w:rsidP="00A53E47">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89</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53E47" w:rsidRPr="000232B6" w:rsidRDefault="00A53E47" w:rsidP="00A53E47">
      <w:pPr>
        <w:spacing w:after="0" w:line="240" w:lineRule="atLeast"/>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Return of a letter.</w:t>
      </w:r>
    </w:p>
    <w:p w:rsidR="00A53E47" w:rsidRPr="000232B6" w:rsidRDefault="00A53E47" w:rsidP="00A53E47">
      <w:pPr>
        <w:spacing w:after="0" w:line="240" w:lineRule="atLeast"/>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Courtès and Suzanne</w:t>
      </w:r>
    </w:p>
    <w:p w:rsidR="00A53E47" w:rsidRPr="000232B6" w:rsidRDefault="00A53E47" w:rsidP="00A53E47">
      <w:pPr>
        <w:spacing w:after="0" w:line="240" w:lineRule="atLeast"/>
        <w:ind w:left="3024"/>
        <w:jc w:val="right"/>
        <w:rPr>
          <w:rFonts w:ascii="Times New Roman" w:eastAsia="Times New Roman" w:hAnsi="Times New Roman"/>
          <w:snapToGrid w:val="0"/>
          <w:color w:val="00FF00"/>
          <w:sz w:val="24"/>
          <w:szCs w:val="24"/>
          <w:lang w:val="en-GB"/>
        </w:rPr>
      </w:pPr>
      <w:proofErr w:type="spellStart"/>
      <w:r w:rsidRPr="000232B6">
        <w:rPr>
          <w:rFonts w:ascii="Times New Roman" w:eastAsia="Times New Roman" w:hAnsi="Times New Roman"/>
          <w:snapToGrid w:val="0"/>
          <w:color w:val="00FF00"/>
          <w:sz w:val="24"/>
          <w:szCs w:val="24"/>
          <w:lang w:val="en-GB"/>
        </w:rPr>
        <w:t>Rians</w:t>
      </w:r>
      <w:proofErr w:type="spellEnd"/>
      <w:r w:rsidRPr="000232B6">
        <w:rPr>
          <w:rFonts w:ascii="Times New Roman" w:eastAsia="Times New Roman" w:hAnsi="Times New Roman"/>
          <w:snapToGrid w:val="0"/>
          <w:color w:val="00FF00"/>
          <w:sz w:val="24"/>
          <w:szCs w:val="24"/>
          <w:lang w:val="en-GB"/>
        </w:rPr>
        <w:t xml:space="preserve">, </w:t>
      </w:r>
    </w:p>
    <w:p w:rsidR="00A53E47" w:rsidRPr="000232B6" w:rsidRDefault="00A53E47" w:rsidP="00A53E47">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November 24, 1822.</w:t>
      </w:r>
    </w:p>
    <w:p w:rsidR="00A53E47" w:rsidRPr="000232B6" w:rsidRDefault="00A53E47" w:rsidP="00A53E47">
      <w:pPr>
        <w:spacing w:after="0" w:line="240" w:lineRule="atLeast"/>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You did not suspect when sending me a certain scrawled letter from whom it came and what it contained. It is not excellent of its kind but it is good. I return it to you so that you can judge for yourselves but ask you to keep it secret.</w:t>
      </w:r>
      <w:r w:rsidRPr="000232B6">
        <w:rPr>
          <w:rFonts w:ascii="Times New Roman" w:eastAsia="Times New Roman" w:hAnsi="Times New Roman"/>
          <w:snapToGrid w:val="0"/>
          <w:sz w:val="24"/>
          <w:szCs w:val="24"/>
          <w:vertAlign w:val="superscript"/>
          <w:lang w:val="en-GB"/>
        </w:rPr>
        <w:footnoteReference w:id="24"/>
      </w: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p>
    <w:p w:rsidR="00A53E47" w:rsidRPr="000232B6" w:rsidRDefault="00A53E47" w:rsidP="00A53E47">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 xml:space="preserve">To M. </w:t>
      </w:r>
      <w:proofErr w:type="spellStart"/>
      <w:r w:rsidRPr="000232B6">
        <w:rPr>
          <w:rFonts w:ascii="Times New Roman" w:eastAsia="Times New Roman" w:hAnsi="Times New Roman"/>
          <w:b/>
          <w:bCs/>
          <w:color w:val="FF0000"/>
          <w:sz w:val="24"/>
          <w:szCs w:val="24"/>
          <w:lang w:val="en-GB"/>
        </w:rPr>
        <w:t>Fliranhois</w:t>
      </w:r>
      <w:proofErr w:type="spellEnd"/>
      <w:r w:rsidRPr="000232B6">
        <w:rPr>
          <w:rFonts w:ascii="Times New Roman" w:eastAsia="Times New Roman" w:hAnsi="Times New Roman"/>
          <w:b/>
          <w:bCs/>
          <w:color w:val="FF0000"/>
          <w:sz w:val="24"/>
          <w:szCs w:val="24"/>
          <w:lang w:val="en-GB"/>
        </w:rPr>
        <w:t xml:space="preserve"> Roux, President of the Men’s Religious Association of Divine Providence, at Marseilles.</w:t>
      </w:r>
      <w:proofErr w:type="gramEnd"/>
      <w:r w:rsidRPr="000232B6">
        <w:rPr>
          <w:rFonts w:ascii="Times New Roman" w:eastAsia="Times New Roman" w:hAnsi="Times New Roman"/>
          <w:b/>
          <w:bCs/>
          <w:color w:val="FF0000"/>
          <w:sz w:val="24"/>
          <w:szCs w:val="24"/>
          <w:vertAlign w:val="superscript"/>
          <w:lang w:val="en-GB"/>
        </w:rPr>
        <w:footnoteReference w:id="25"/>
      </w:r>
    </w:p>
    <w:p w:rsidR="00A53E47" w:rsidRPr="000232B6" w:rsidRDefault="00A53E47" w:rsidP="00A53E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43</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p>
    <w:p w:rsidR="00A53E47" w:rsidRPr="000232B6" w:rsidRDefault="00A53E47" w:rsidP="00A53E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The Missionaries of Provence will always be ready to second the plans of the Gentlemen of Divine Providence. The Superior will be away for the next two missions.</w:t>
      </w:r>
    </w:p>
    <w:p w:rsidR="00A53E47" w:rsidRPr="000232B6" w:rsidRDefault="00A53E47" w:rsidP="00A53E47">
      <w:pPr>
        <w:spacing w:after="0" w:line="240" w:lineRule="auto"/>
        <w:ind w:firstLine="567"/>
        <w:jc w:val="both"/>
        <w:rPr>
          <w:rFonts w:ascii="Times New Roman" w:eastAsia="Times New Roman" w:hAnsi="Times New Roman"/>
          <w:i/>
          <w:iCs/>
          <w:sz w:val="24"/>
          <w:szCs w:val="20"/>
          <w:lang w:val="en-GB"/>
        </w:rPr>
      </w:pPr>
    </w:p>
    <w:p w:rsidR="00A53E47" w:rsidRPr="000232B6" w:rsidRDefault="00A53E47" w:rsidP="00A53E47">
      <w:pPr>
        <w:spacing w:after="0" w:line="240" w:lineRule="auto"/>
        <w:rPr>
          <w:rFonts w:ascii="Times New Roman" w:eastAsia="Times New Roman" w:hAnsi="Times New Roman"/>
          <w:sz w:val="24"/>
          <w:szCs w:val="24"/>
          <w:lang w:val="en-GB"/>
        </w:rPr>
      </w:pPr>
      <w:proofErr w:type="spellStart"/>
      <w:proofErr w:type="gramStart"/>
      <w:r w:rsidRPr="000232B6">
        <w:rPr>
          <w:rFonts w:ascii="Times New Roman" w:eastAsia="Times New Roman" w:hAnsi="Times New Roman"/>
          <w:sz w:val="24"/>
          <w:szCs w:val="24"/>
          <w:lang w:val="en-GB"/>
        </w:rPr>
        <w:t>L.S.J.C</w:t>
      </w:r>
      <w:proofErr w:type="spellEnd"/>
      <w:r w:rsidRPr="000232B6">
        <w:rPr>
          <w:rFonts w:ascii="Times New Roman" w:eastAsia="Times New Roman" w:hAnsi="Times New Roman"/>
          <w:sz w:val="24"/>
          <w:szCs w:val="24"/>
          <w:lang w:val="en-GB"/>
        </w:rPr>
        <w:t>.</w:t>
      </w:r>
      <w:proofErr w:type="gramEnd"/>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p>
    <w:p w:rsidR="00A53E47" w:rsidRPr="000232B6" w:rsidRDefault="00A53E47" w:rsidP="00A53E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Roux F</w:t>
      </w:r>
    </w:p>
    <w:p w:rsidR="00A53E47" w:rsidRPr="000232B6" w:rsidRDefault="00A53E47" w:rsidP="00A53E47">
      <w:pPr>
        <w:spacing w:after="0" w:line="240" w:lineRule="atLeast"/>
        <w:ind w:left="3024"/>
        <w:jc w:val="right"/>
        <w:rPr>
          <w:rFonts w:ascii="Times New Roman" w:eastAsia="Times New Roman" w:hAnsi="Times New Roman"/>
          <w:snapToGrid w:val="0"/>
          <w:color w:val="00FF00"/>
          <w:sz w:val="24"/>
          <w:szCs w:val="24"/>
          <w:vertAlign w:val="superscript"/>
          <w:lang w:val="en-GB"/>
        </w:rPr>
      </w:pPr>
      <w:proofErr w:type="spellStart"/>
      <w:r w:rsidRPr="000232B6">
        <w:rPr>
          <w:rFonts w:ascii="Times New Roman" w:eastAsia="Times New Roman" w:hAnsi="Times New Roman"/>
          <w:snapToGrid w:val="0"/>
          <w:color w:val="00FF00"/>
          <w:sz w:val="24"/>
          <w:szCs w:val="24"/>
          <w:lang w:val="en-GB"/>
        </w:rPr>
        <w:t>Rians</w:t>
      </w:r>
      <w:proofErr w:type="spellEnd"/>
      <w:r w:rsidRPr="000232B6">
        <w:rPr>
          <w:rFonts w:ascii="Times New Roman" w:eastAsia="Times New Roman" w:hAnsi="Times New Roman"/>
          <w:snapToGrid w:val="0"/>
          <w:color w:val="00FF00"/>
          <w:sz w:val="24"/>
          <w:szCs w:val="24"/>
          <w:lang w:val="en-GB"/>
        </w:rPr>
        <w:t>,</w:t>
      </w:r>
      <w:r w:rsidRPr="000232B6">
        <w:rPr>
          <w:rFonts w:ascii="Times New Roman" w:eastAsia="Times New Roman" w:hAnsi="Times New Roman"/>
          <w:snapToGrid w:val="0"/>
          <w:color w:val="00FF00"/>
          <w:sz w:val="24"/>
          <w:szCs w:val="24"/>
          <w:vertAlign w:val="superscript"/>
          <w:lang w:val="en-GB"/>
        </w:rPr>
        <w:footnoteReference w:id="26"/>
      </w:r>
      <w:r w:rsidRPr="000232B6">
        <w:rPr>
          <w:rFonts w:ascii="Times New Roman" w:eastAsia="Times New Roman" w:hAnsi="Times New Roman"/>
          <w:snapToGrid w:val="0"/>
          <w:color w:val="00FF00"/>
          <w:sz w:val="24"/>
          <w:szCs w:val="24"/>
          <w:vertAlign w:val="superscript"/>
          <w:lang w:val="en-GB"/>
        </w:rPr>
        <w:t xml:space="preserve"> </w:t>
      </w:r>
    </w:p>
    <w:p w:rsidR="00A53E47" w:rsidRPr="000232B6" w:rsidRDefault="00A53E47" w:rsidP="00A53E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December 2, 1822.</w:t>
      </w: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You will not be at all surprised that I gladly support in every way the generous initiatives of the work of Providence, even if our own vocation did not oblige me to perform with alacrity every good work that we are asked to do, when we see that we can perform it properly. The gratitude we owe to your work for having associated our Congregation to the concern for the poor children your work nourishes and wishes to form in virtue</w:t>
      </w:r>
      <w:r w:rsidRPr="000232B6">
        <w:rPr>
          <w:rFonts w:ascii="Times New Roman" w:eastAsia="Times New Roman" w:hAnsi="Times New Roman"/>
          <w:sz w:val="24"/>
          <w:szCs w:val="20"/>
          <w:vertAlign w:val="superscript"/>
          <w:lang w:val="en-GB"/>
        </w:rPr>
        <w:footnoteReference w:id="27"/>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 xml:space="preserve">makes </w:t>
      </w:r>
      <w:proofErr w:type="gramStart"/>
      <w:r w:rsidRPr="000232B6">
        <w:rPr>
          <w:rFonts w:ascii="Times New Roman" w:eastAsia="Times New Roman" w:hAnsi="Times New Roman"/>
          <w:sz w:val="24"/>
          <w:szCs w:val="20"/>
          <w:lang w:val="en-GB"/>
        </w:rPr>
        <w:t>this a</w:t>
      </w:r>
      <w:proofErr w:type="gramEnd"/>
      <w:r w:rsidRPr="000232B6">
        <w:rPr>
          <w:rFonts w:ascii="Times New Roman" w:eastAsia="Times New Roman" w:hAnsi="Times New Roman"/>
          <w:sz w:val="24"/>
          <w:szCs w:val="20"/>
          <w:lang w:val="en-GB"/>
        </w:rPr>
        <w:t xml:space="preserve"> duty which it will always be a pleasure for us to </w:t>
      </w:r>
      <w:proofErr w:type="spellStart"/>
      <w:r w:rsidRPr="000232B6">
        <w:rPr>
          <w:rFonts w:ascii="Times New Roman" w:eastAsia="Times New Roman" w:hAnsi="Times New Roman"/>
          <w:sz w:val="24"/>
          <w:szCs w:val="20"/>
          <w:lang w:val="en-GB"/>
        </w:rPr>
        <w:t>fulfill</w:t>
      </w:r>
      <w:proofErr w:type="spellEnd"/>
      <w:r w:rsidRPr="000232B6">
        <w:rPr>
          <w:rFonts w:ascii="Times New Roman" w:eastAsia="Times New Roman" w:hAnsi="Times New Roman"/>
          <w:sz w:val="24"/>
          <w:szCs w:val="20"/>
          <w:lang w:val="en-GB"/>
        </w:rPr>
        <w:t>.</w:t>
      </w: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However, Gentlemen, I would hold it against myself if I did not remind you of what I told M. </w:t>
      </w:r>
      <w:proofErr w:type="spellStart"/>
      <w:r w:rsidRPr="000232B6">
        <w:rPr>
          <w:rFonts w:ascii="Times New Roman" w:eastAsia="Times New Roman" w:hAnsi="Times New Roman"/>
          <w:sz w:val="24"/>
          <w:szCs w:val="20"/>
          <w:lang w:val="en-GB"/>
        </w:rPr>
        <w:t>Bonnefoux</w:t>
      </w:r>
      <w:proofErr w:type="spellEnd"/>
      <w:r w:rsidRPr="000232B6">
        <w:rPr>
          <w:rFonts w:ascii="Times New Roman" w:eastAsia="Times New Roman" w:hAnsi="Times New Roman"/>
          <w:sz w:val="24"/>
          <w:szCs w:val="20"/>
          <w:lang w:val="en-GB"/>
        </w:rPr>
        <w:t xml:space="preserve">, namely, that previous engagements would probably oblige me to withdraw during the first two missions of this year from the plan that you had proposed and that I had gladly accepted with the proviso that a reasonable latitude of freedom be allowed to the one I </w:t>
      </w:r>
      <w:r w:rsidRPr="000232B6">
        <w:rPr>
          <w:rFonts w:ascii="Times New Roman" w:eastAsia="Times New Roman" w:hAnsi="Times New Roman"/>
          <w:sz w:val="24"/>
          <w:szCs w:val="20"/>
          <w:lang w:val="en-GB"/>
        </w:rPr>
        <w:lastRenderedPageBreak/>
        <w:t>assign to this service to be absent for a time and be replaced as is done in the case of priests who are in charge of the care of souls. Beginnings are always difficult, but if it pleases God to give our Society the increase that people’s needs are begging from its goodness, then not only the priest who is in charge of your children, but all of our members who will be assigned to this city will be delighted to be at the service of your work.</w:t>
      </w: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Sir, I am most respectfully your very humble and obedient servant.</w:t>
      </w:r>
    </w:p>
    <w:p w:rsidR="00A53E47" w:rsidRPr="000232B6" w:rsidRDefault="00A53E47" w:rsidP="00A53E47">
      <w:pPr>
        <w:spacing w:after="0" w:line="240" w:lineRule="auto"/>
        <w:ind w:firstLine="567"/>
        <w:jc w:val="both"/>
        <w:rPr>
          <w:rFonts w:ascii="Times New Roman" w:eastAsia="Times New Roman" w:hAnsi="Times New Roman"/>
          <w:sz w:val="24"/>
          <w:szCs w:val="20"/>
          <w:lang w:val="en-GB"/>
        </w:rPr>
      </w:pPr>
    </w:p>
    <w:p w:rsidR="00A53E47" w:rsidRPr="000232B6" w:rsidRDefault="00A53E47" w:rsidP="00A53E47">
      <w:pPr>
        <w:spacing w:after="0" w:line="240" w:lineRule="auto"/>
        <w:jc w:val="right"/>
        <w:rPr>
          <w:rFonts w:ascii="Times New Roman" w:eastAsia="Times New Roman" w:hAnsi="Times New Roman"/>
          <w:sz w:val="24"/>
          <w:szCs w:val="24"/>
          <w:lang w:val="en-GB"/>
        </w:rPr>
      </w:pPr>
      <w:proofErr w:type="spellStart"/>
      <w:r w:rsidRPr="000232B6">
        <w:rPr>
          <w:rFonts w:ascii="Times New Roman" w:eastAsia="Times New Roman" w:hAnsi="Times New Roman"/>
          <w:sz w:val="24"/>
          <w:szCs w:val="24"/>
          <w:lang w:val="en-GB"/>
        </w:rPr>
        <w:t>Eug</w:t>
      </w:r>
      <w:proofErr w:type="spellEnd"/>
      <w:r w:rsidRPr="000232B6">
        <w:rPr>
          <w:rFonts w:ascii="Times New Roman" w:eastAsia="Times New Roman" w:hAnsi="Times New Roman"/>
          <w:sz w:val="24"/>
          <w:szCs w:val="24"/>
          <w:lang w:val="en-GB"/>
        </w:rPr>
        <w:t>[e]ne de Mazenod</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Courtès at Aix.</w:t>
      </w:r>
      <w:proofErr w:type="gramEnd"/>
      <w:r w:rsidRPr="000232B6">
        <w:rPr>
          <w:rFonts w:ascii="Times New Roman" w:eastAsia="Times New Roman" w:hAnsi="Times New Roman"/>
          <w:b/>
          <w:bCs/>
          <w:snapToGrid w:val="0"/>
          <w:color w:val="FF0000"/>
          <w:sz w:val="24"/>
          <w:szCs w:val="24"/>
          <w:vertAlign w:val="superscript"/>
          <w:lang w:val="en-GB"/>
        </w:rPr>
        <w:footnoteReference w:id="28"/>
      </w:r>
    </w:p>
    <w:p w:rsidR="00A53E47" w:rsidRPr="000232B6" w:rsidRDefault="00A53E47" w:rsidP="00A53E47">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90</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 xml:space="preserve">News of the mission of </w:t>
      </w:r>
      <w:proofErr w:type="spellStart"/>
      <w:r w:rsidRPr="000232B6">
        <w:rPr>
          <w:rFonts w:ascii="Times New Roman" w:eastAsia="Times New Roman" w:hAnsi="Times New Roman"/>
          <w:i/>
          <w:iCs/>
          <w:snapToGrid w:val="0"/>
          <w:color w:val="000080"/>
          <w:sz w:val="24"/>
          <w:szCs w:val="24"/>
          <w:lang w:val="en-GB"/>
        </w:rPr>
        <w:t>Rians</w:t>
      </w:r>
      <w:proofErr w:type="spellEnd"/>
      <w:r w:rsidRPr="000232B6">
        <w:rPr>
          <w:rFonts w:ascii="Times New Roman" w:eastAsia="Times New Roman" w:hAnsi="Times New Roman"/>
          <w:i/>
          <w:iCs/>
          <w:snapToGrid w:val="0"/>
          <w:color w:val="000080"/>
          <w:sz w:val="24"/>
          <w:szCs w:val="24"/>
          <w:lang w:val="en-GB"/>
        </w:rPr>
        <w:t>.</w:t>
      </w:r>
      <w:proofErr w:type="gramEnd"/>
      <w:r w:rsidRPr="000232B6">
        <w:rPr>
          <w:rFonts w:ascii="Times New Roman" w:eastAsia="Times New Roman" w:hAnsi="Times New Roman"/>
          <w:i/>
          <w:iCs/>
          <w:snapToGrid w:val="0"/>
          <w:color w:val="000080"/>
          <w:sz w:val="24"/>
          <w:szCs w:val="24"/>
          <w:lang w:val="en-GB"/>
        </w:rPr>
        <w:t xml:space="preserve"> Father de Mazenod has qualities but little in the way of virtue.</w:t>
      </w:r>
    </w:p>
    <w:p w:rsidR="00A53E47" w:rsidRPr="000232B6" w:rsidRDefault="00A53E47" w:rsidP="00A53E47">
      <w:pPr>
        <w:spacing w:after="0" w:line="240" w:lineRule="auto"/>
        <w:rPr>
          <w:rFonts w:ascii="Times New Roman" w:eastAsia="Times New Roman" w:hAnsi="Times New Roman"/>
          <w:i/>
          <w:iCs/>
          <w:snapToGrid w:val="0"/>
          <w:color w:val="000080"/>
          <w:sz w:val="24"/>
          <w:szCs w:val="24"/>
          <w:lang w:val="en-GB"/>
        </w:rPr>
      </w:pPr>
    </w:p>
    <w:p w:rsidR="00A53E47" w:rsidRPr="000232B6" w:rsidRDefault="00A53E47" w:rsidP="00A53E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Courtès</w:t>
      </w:r>
    </w:p>
    <w:p w:rsidR="00A53E47" w:rsidRPr="000232B6" w:rsidRDefault="00A53E47" w:rsidP="00A53E47">
      <w:pPr>
        <w:spacing w:after="0" w:line="240" w:lineRule="atLeast"/>
        <w:ind w:left="3024"/>
        <w:jc w:val="right"/>
        <w:rPr>
          <w:rFonts w:ascii="Times New Roman" w:eastAsia="Times New Roman" w:hAnsi="Times New Roman"/>
          <w:snapToGrid w:val="0"/>
          <w:color w:val="00FF00"/>
          <w:sz w:val="24"/>
          <w:szCs w:val="24"/>
          <w:lang w:val="en-GB"/>
        </w:rPr>
      </w:pPr>
      <w:proofErr w:type="spellStart"/>
      <w:r w:rsidRPr="000232B6">
        <w:rPr>
          <w:rFonts w:ascii="Times New Roman" w:eastAsia="Times New Roman" w:hAnsi="Times New Roman"/>
          <w:snapToGrid w:val="0"/>
          <w:color w:val="00FF00"/>
          <w:sz w:val="24"/>
          <w:szCs w:val="24"/>
          <w:lang w:val="en-GB"/>
        </w:rPr>
        <w:t>Rians</w:t>
      </w:r>
      <w:proofErr w:type="spellEnd"/>
      <w:r w:rsidRPr="000232B6">
        <w:rPr>
          <w:rFonts w:ascii="Times New Roman" w:eastAsia="Times New Roman" w:hAnsi="Times New Roman"/>
          <w:snapToGrid w:val="0"/>
          <w:color w:val="00FF00"/>
          <w:sz w:val="24"/>
          <w:szCs w:val="24"/>
          <w:lang w:val="en-GB"/>
        </w:rPr>
        <w:t xml:space="preserve">, </w:t>
      </w:r>
    </w:p>
    <w:p w:rsidR="00A53E47" w:rsidRPr="000232B6" w:rsidRDefault="00A53E47" w:rsidP="00A53E47">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December 9, 1822.</w:t>
      </w:r>
    </w:p>
    <w:p w:rsidR="00A53E47" w:rsidRPr="000232B6" w:rsidRDefault="00A53E47" w:rsidP="00A53E47">
      <w:pPr>
        <w:spacing w:after="0" w:line="240" w:lineRule="atLeast"/>
        <w:jc w:val="both"/>
        <w:rPr>
          <w:rFonts w:ascii="Times New Roman" w:eastAsia="Times New Roman" w:hAnsi="Times New Roman"/>
          <w:snapToGrid w:val="0"/>
          <w:color w:val="000000"/>
          <w:sz w:val="24"/>
          <w:szCs w:val="20"/>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All is going well, not only has the mission produced its ordinary effects but dispositions are excellent. Several missions had been preached but that has not prevented us from seeing a great number of persons who had been unmoved: 25, 30 and 40 years is the daily menu. Since you have prayed for me, I have doubled my energy and I have been able without undue strain to do all our great exhausting exercises.</w:t>
      </w: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p>
    <w:p w:rsidR="00A53E47" w:rsidRPr="000232B6" w:rsidRDefault="00A53E47" w:rsidP="00A53E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am not surprised that you may not have been pleased with a certain instruction of which you speak. The subject being entirely from imagination, you have been able to make it up and it was quite simple. Good God! What confusion for me! You wished to speak of my virtues! Have I a single one which counts? Some good qualities given by God and which are to be found in me I know not how, that is all, but virtues, none, because it would have been a matter of acquiring them and apparently I am badly off in that respect for I do not know of any. I have not the time to explain to you how these good qualities that I have received from God, as I have received from him my eyes and hands, delude those who love me as you do and persuade them that I have virtues. The truth is that I have not acquired a single </w:t>
      </w:r>
      <w:proofErr w:type="gramStart"/>
      <w:r w:rsidRPr="000232B6">
        <w:rPr>
          <w:rFonts w:ascii="Times New Roman" w:eastAsia="Times New Roman" w:hAnsi="Times New Roman"/>
          <w:snapToGrid w:val="0"/>
          <w:sz w:val="24"/>
          <w:szCs w:val="24"/>
          <w:lang w:val="en-GB"/>
        </w:rPr>
        <w:t>one,</w:t>
      </w:r>
      <w:proofErr w:type="gramEnd"/>
      <w:r w:rsidRPr="000232B6">
        <w:rPr>
          <w:rFonts w:ascii="Times New Roman" w:eastAsia="Times New Roman" w:hAnsi="Times New Roman"/>
          <w:snapToGrid w:val="0"/>
          <w:sz w:val="24"/>
          <w:szCs w:val="24"/>
          <w:lang w:val="en-GB"/>
        </w:rPr>
        <w:t xml:space="preserve"> I cannot repeat that too often in the secret of our intimacy.</w:t>
      </w:r>
    </w:p>
    <w:p w:rsidR="00A53E47" w:rsidRPr="000232B6" w:rsidRDefault="00A53E47" w:rsidP="00A53E47">
      <w:pPr>
        <w:spacing w:after="0" w:line="240" w:lineRule="auto"/>
        <w:rPr>
          <w:rFonts w:ascii="Times New Roman" w:eastAsia="Times New Roman" w:hAnsi="Times New Roman"/>
          <w:color w:val="000000"/>
          <w:sz w:val="24"/>
          <w:szCs w:val="20"/>
          <w:lang w:val="en-GB"/>
        </w:rPr>
      </w:pPr>
    </w:p>
    <w:p w:rsidR="00A53E47" w:rsidRPr="000232B6" w:rsidRDefault="00A53E47" w:rsidP="00A53E47">
      <w:pPr>
        <w:spacing w:after="0" w:line="240" w:lineRule="auto"/>
        <w:rPr>
          <w:rFonts w:ascii="Times New Roman" w:eastAsia="Times New Roman" w:hAnsi="Times New Roman"/>
          <w:color w:val="000000"/>
          <w:sz w:val="24"/>
          <w:szCs w:val="20"/>
          <w:lang w:val="en-GB"/>
        </w:rPr>
      </w:pPr>
    </w:p>
    <w:p w:rsidR="00A53E47" w:rsidRPr="000232B6" w:rsidRDefault="00A53E47" w:rsidP="00A53E47">
      <w:pPr>
        <w:spacing w:after="0" w:line="240" w:lineRule="auto"/>
        <w:rPr>
          <w:rFonts w:ascii="Times New Roman" w:eastAsia="Times New Roman" w:hAnsi="Times New Roman"/>
          <w:color w:val="000000"/>
          <w:sz w:val="24"/>
          <w:szCs w:val="20"/>
          <w:lang w:val="en-GB"/>
        </w:rPr>
      </w:pPr>
    </w:p>
    <w:p w:rsidR="00C55C81" w:rsidRPr="00A53E47" w:rsidRDefault="004F1C83">
      <w:pPr>
        <w:rPr>
          <w:lang w:val="en-GB"/>
        </w:rPr>
      </w:pPr>
    </w:p>
    <w:sectPr w:rsidR="00C55C81" w:rsidRPr="00A53E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C83" w:rsidRDefault="004F1C83" w:rsidP="00A53E47">
      <w:pPr>
        <w:spacing w:after="0" w:line="240" w:lineRule="auto"/>
      </w:pPr>
      <w:r>
        <w:separator/>
      </w:r>
    </w:p>
  </w:endnote>
  <w:endnote w:type="continuationSeparator" w:id="0">
    <w:p w:rsidR="004F1C83" w:rsidRDefault="004F1C83" w:rsidP="00A53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C83" w:rsidRDefault="004F1C83" w:rsidP="00A53E47">
      <w:pPr>
        <w:spacing w:after="0" w:line="240" w:lineRule="auto"/>
      </w:pPr>
      <w:r>
        <w:separator/>
      </w:r>
    </w:p>
  </w:footnote>
  <w:footnote w:type="continuationSeparator" w:id="0">
    <w:p w:rsidR="004F1C83" w:rsidRDefault="004F1C83" w:rsidP="00A53E47">
      <w:pPr>
        <w:spacing w:after="0" w:line="240" w:lineRule="auto"/>
      </w:pPr>
      <w:r>
        <w:continuationSeparator/>
      </w:r>
    </w:p>
  </w:footnote>
  <w:footnote w:id="1">
    <w:p w:rsidR="00A53E47" w:rsidRPr="003F5177" w:rsidRDefault="00A53E47" w:rsidP="00A53E47">
      <w:pPr>
        <w:pStyle w:val="FootnoteText"/>
        <w:rPr>
          <w:lang w:val="en-US"/>
        </w:rPr>
      </w:pPr>
      <w:r>
        <w:rPr>
          <w:rStyle w:val="FootnoteReference"/>
        </w:rPr>
        <w:footnoteRef/>
      </w:r>
      <w:r>
        <w:t xml:space="preserve"> </w:t>
      </w:r>
      <w:proofErr w:type="spellStart"/>
      <w:r>
        <w:rPr>
          <w:snapToGrid w:val="0"/>
        </w:rPr>
        <w:t>YENVEUX</w:t>
      </w:r>
      <w:proofErr w:type="spellEnd"/>
      <w:r>
        <w:rPr>
          <w:snapToGrid w:val="0"/>
        </w:rPr>
        <w:t>, V, 180.</w:t>
      </w:r>
    </w:p>
  </w:footnote>
  <w:footnote w:id="2">
    <w:p w:rsidR="00A53E47" w:rsidRPr="003F5177" w:rsidRDefault="00A53E47" w:rsidP="00A53E47">
      <w:pPr>
        <w:pStyle w:val="5Notes"/>
        <w:tabs>
          <w:tab w:val="clear" w:pos="0"/>
        </w:tabs>
        <w:rPr>
          <w:lang w:val="en-US"/>
        </w:rPr>
      </w:pPr>
      <w:r>
        <w:rPr>
          <w:rStyle w:val="FootnoteReference"/>
        </w:rPr>
        <w:footnoteRef/>
      </w:r>
      <w:r>
        <w:t xml:space="preserve"> </w:t>
      </w:r>
      <w:proofErr w:type="gramStart"/>
      <w:r>
        <w:rPr>
          <w:snapToGrid w:val="0"/>
        </w:rPr>
        <w:t>REY, I, 277.</w:t>
      </w:r>
      <w:proofErr w:type="gramEnd"/>
    </w:p>
  </w:footnote>
  <w:footnote w:id="3">
    <w:p w:rsidR="00A53E47" w:rsidRPr="00D76A05" w:rsidRDefault="00A53E47" w:rsidP="00A53E47">
      <w:pPr>
        <w:pStyle w:val="5Notes"/>
        <w:tabs>
          <w:tab w:val="clear" w:pos="0"/>
        </w:tabs>
        <w:rPr>
          <w:snapToGrid w:val="0"/>
        </w:rPr>
      </w:pPr>
      <w:r>
        <w:rPr>
          <w:rStyle w:val="FootnoteReference"/>
        </w:rPr>
        <w:footnoteRef/>
      </w:r>
      <w:r>
        <w:t xml:space="preserve"> </w:t>
      </w:r>
      <w:r>
        <w:rPr>
          <w:snapToGrid w:val="0"/>
        </w:rPr>
        <w:t>There was more and more talk of the nomination of Forbin-Janson to Marseilles. Objectors to the nomination of Fortuné wrote to Paris to say that he had fallen into a state of near decrepitude. Cf. REY, I, 276.</w:t>
      </w:r>
    </w:p>
  </w:footnote>
  <w:footnote w:id="4">
    <w:p w:rsidR="00A53E47" w:rsidRPr="000E3144" w:rsidRDefault="00A53E47" w:rsidP="00A53E47">
      <w:pPr>
        <w:pStyle w:val="5Notes"/>
        <w:tabs>
          <w:tab w:val="clear" w:pos="0"/>
        </w:tabs>
        <w:rPr>
          <w:lang w:val="en-US"/>
        </w:rPr>
      </w:pPr>
      <w:r>
        <w:rPr>
          <w:rStyle w:val="FootnoteReference"/>
        </w:rPr>
        <w:footnoteRef/>
      </w:r>
      <w:r>
        <w:t xml:space="preserve"> </w:t>
      </w:r>
      <w:r>
        <w:rPr>
          <w:snapToGrid w:val="0"/>
        </w:rPr>
        <w:t>REY, I, 284, note.</w:t>
      </w:r>
    </w:p>
  </w:footnote>
  <w:footnote w:id="5">
    <w:p w:rsidR="00A53E47" w:rsidRPr="000E3144" w:rsidRDefault="00A53E47" w:rsidP="00A53E47">
      <w:pPr>
        <w:pStyle w:val="5Notes"/>
        <w:tabs>
          <w:tab w:val="clear" w:pos="0"/>
        </w:tabs>
        <w:rPr>
          <w:lang w:val="en-US"/>
        </w:rPr>
      </w:pPr>
      <w:r>
        <w:rPr>
          <w:rStyle w:val="FootnoteReference"/>
        </w:rPr>
        <w:footnoteRef/>
      </w:r>
      <w:r>
        <w:t xml:space="preserve"> </w:t>
      </w:r>
      <w:r>
        <w:rPr>
          <w:snapToGrid w:val="0"/>
        </w:rPr>
        <w:t xml:space="preserve">The Founder took part in the mission of </w:t>
      </w:r>
      <w:proofErr w:type="spellStart"/>
      <w:r>
        <w:rPr>
          <w:snapToGrid w:val="0"/>
        </w:rPr>
        <w:t>Signes</w:t>
      </w:r>
      <w:proofErr w:type="spellEnd"/>
      <w:r>
        <w:rPr>
          <w:snapToGrid w:val="0"/>
        </w:rPr>
        <w:t xml:space="preserve"> (beginning of January - mid February), of </w:t>
      </w:r>
      <w:proofErr w:type="spellStart"/>
      <w:r>
        <w:rPr>
          <w:snapToGrid w:val="0"/>
        </w:rPr>
        <w:t>Lorgues</w:t>
      </w:r>
      <w:proofErr w:type="spellEnd"/>
      <w:r>
        <w:rPr>
          <w:snapToGrid w:val="0"/>
        </w:rPr>
        <w:t xml:space="preserve"> (February 17 to March 31) and of </w:t>
      </w:r>
      <w:proofErr w:type="spellStart"/>
      <w:r>
        <w:rPr>
          <w:snapToGrid w:val="0"/>
        </w:rPr>
        <w:t>Barcelonnette</w:t>
      </w:r>
      <w:proofErr w:type="spellEnd"/>
      <w:r>
        <w:rPr>
          <w:snapToGrid w:val="0"/>
        </w:rPr>
        <w:t xml:space="preserve"> (April 20 - May 20). Before this mission he had gone to spend several days at Notre Dame du Laus. Cf. </w:t>
      </w:r>
      <w:proofErr w:type="spellStart"/>
      <w:r>
        <w:rPr>
          <w:snapToGrid w:val="0"/>
        </w:rPr>
        <w:t>Coulin</w:t>
      </w:r>
      <w:proofErr w:type="spellEnd"/>
      <w:r>
        <w:rPr>
          <w:snapToGrid w:val="0"/>
        </w:rPr>
        <w:t xml:space="preserve"> to Mazenod, April 22. He came back at the end of the month of May, cf.: </w:t>
      </w:r>
      <w:proofErr w:type="spellStart"/>
      <w:r>
        <w:rPr>
          <w:snapToGrid w:val="0"/>
        </w:rPr>
        <w:t>Coulin</w:t>
      </w:r>
      <w:proofErr w:type="spellEnd"/>
      <w:r>
        <w:rPr>
          <w:snapToGrid w:val="0"/>
        </w:rPr>
        <w:t xml:space="preserve"> to Mazenod, May 30.</w:t>
      </w:r>
    </w:p>
  </w:footnote>
  <w:footnote w:id="6">
    <w:p w:rsidR="00A53E47" w:rsidRPr="00AF3418" w:rsidRDefault="00A53E47" w:rsidP="00A53E47">
      <w:pPr>
        <w:pStyle w:val="5Notes"/>
        <w:tabs>
          <w:tab w:val="clear" w:pos="0"/>
        </w:tabs>
      </w:pPr>
      <w:r>
        <w:rPr>
          <w:rStyle w:val="FootnoteReference"/>
        </w:rPr>
        <w:footnoteRef/>
      </w:r>
      <w:r>
        <w:t xml:space="preserve"> </w:t>
      </w:r>
      <w:r>
        <w:rPr>
          <w:snapToGrid w:val="0"/>
        </w:rPr>
        <w:t>REY, I. 279-280.</w:t>
      </w:r>
    </w:p>
  </w:footnote>
  <w:footnote w:id="7">
    <w:p w:rsidR="00A53E47" w:rsidRPr="00AF3418" w:rsidRDefault="00A53E47" w:rsidP="00A53E47">
      <w:pPr>
        <w:pStyle w:val="5Notes"/>
        <w:tabs>
          <w:tab w:val="clear" w:pos="0"/>
        </w:tabs>
      </w:pPr>
      <w:r>
        <w:rPr>
          <w:rStyle w:val="FootnoteReference"/>
        </w:rPr>
        <w:footnoteRef/>
      </w:r>
      <w:r>
        <w:t xml:space="preserve"> </w:t>
      </w:r>
      <w:r>
        <w:rPr>
          <w:snapToGrid w:val="0"/>
        </w:rPr>
        <w:t>These priests, ever unhappy of the great popularity of the Mission church, were now accusing Father de Mazenod of being responsible for the re-establishment of the diocese of Marseilles and, in consequence, for the dismembering of that of Aix.</w:t>
      </w:r>
    </w:p>
  </w:footnote>
  <w:footnote w:id="8">
    <w:p w:rsidR="00A53E47" w:rsidRPr="00AF3418" w:rsidRDefault="00A53E47" w:rsidP="00A53E47">
      <w:pPr>
        <w:pStyle w:val="5Notes"/>
        <w:tabs>
          <w:tab w:val="clear" w:pos="0"/>
        </w:tabs>
        <w:rPr>
          <w:snapToGrid w:val="0"/>
        </w:rPr>
      </w:pPr>
      <w:r>
        <w:rPr>
          <w:rStyle w:val="FootnoteReference"/>
        </w:rPr>
        <w:footnoteRef/>
      </w:r>
      <w:r>
        <w:t xml:space="preserve"> </w:t>
      </w:r>
      <w:r>
        <w:rPr>
          <w:snapToGrid w:val="0"/>
        </w:rPr>
        <w:t>This second paragraph is quoted, without date, by REY, I, 279-289. It seems to be in continuation with the preceding paragraph.</w:t>
      </w:r>
    </w:p>
  </w:footnote>
  <w:footnote w:id="9">
    <w:p w:rsidR="00A53E47" w:rsidRPr="003F5177" w:rsidRDefault="00A53E47" w:rsidP="00A53E47">
      <w:pPr>
        <w:pStyle w:val="FootnoteText"/>
        <w:rPr>
          <w:lang w:val="en-US"/>
        </w:rPr>
      </w:pPr>
      <w:r>
        <w:rPr>
          <w:rStyle w:val="FootnoteReference"/>
        </w:rPr>
        <w:footnoteRef/>
      </w:r>
      <w:r>
        <w:t xml:space="preserve"> </w:t>
      </w:r>
      <w:proofErr w:type="gramStart"/>
      <w:r>
        <w:rPr>
          <w:snapToGrid w:val="0"/>
        </w:rPr>
        <w:t>REY, I, 284.</w:t>
      </w:r>
      <w:proofErr w:type="gramEnd"/>
    </w:p>
  </w:footnote>
  <w:footnote w:id="10">
    <w:p w:rsidR="00A53E47" w:rsidRPr="003C1884" w:rsidRDefault="00A53E47" w:rsidP="00A53E47">
      <w:pPr>
        <w:pStyle w:val="5Notes"/>
        <w:tabs>
          <w:tab w:val="clear" w:pos="0"/>
        </w:tabs>
        <w:rPr>
          <w:lang w:val="en-US"/>
        </w:rPr>
      </w:pPr>
      <w:r>
        <w:rPr>
          <w:rStyle w:val="FootnoteReference"/>
        </w:rPr>
        <w:footnoteRef/>
      </w:r>
      <w:r>
        <w:t xml:space="preserve"> </w:t>
      </w:r>
      <w:proofErr w:type="spellStart"/>
      <w:r>
        <w:rPr>
          <w:snapToGrid w:val="0"/>
        </w:rPr>
        <w:t>YENVEUX</w:t>
      </w:r>
      <w:proofErr w:type="spellEnd"/>
      <w:r>
        <w:rPr>
          <w:snapToGrid w:val="0"/>
        </w:rPr>
        <w:t>, VIII, 193.</w:t>
      </w:r>
    </w:p>
  </w:footnote>
  <w:footnote w:id="11">
    <w:p w:rsidR="00A53E47" w:rsidRPr="003C1884" w:rsidRDefault="00A53E47" w:rsidP="00A53E47">
      <w:pPr>
        <w:pStyle w:val="5Notes"/>
        <w:tabs>
          <w:tab w:val="clear" w:pos="0"/>
        </w:tabs>
        <w:rPr>
          <w:lang w:val="en-US"/>
        </w:rPr>
      </w:pPr>
      <w:r>
        <w:rPr>
          <w:rStyle w:val="FootnoteReference"/>
        </w:rPr>
        <w:footnoteRef/>
      </w:r>
      <w:r>
        <w:t xml:space="preserve"> </w:t>
      </w:r>
      <w:r>
        <w:rPr>
          <w:snapToGrid w:val="0"/>
        </w:rPr>
        <w:t xml:space="preserve">The year is not indicated by </w:t>
      </w:r>
      <w:proofErr w:type="spellStart"/>
      <w:r>
        <w:rPr>
          <w:snapToGrid w:val="0"/>
        </w:rPr>
        <w:t>Yenveux</w:t>
      </w:r>
      <w:proofErr w:type="spellEnd"/>
      <w:r>
        <w:rPr>
          <w:snapToGrid w:val="0"/>
        </w:rPr>
        <w:t xml:space="preserve"> but this letter was certainly written in 1822. Marcou entered the novitiate on December 21, 1821. He was therefore at Laus with the novices in July, 1822. In July, 1823, he was priest and the Founder was at Paris.</w:t>
      </w:r>
    </w:p>
  </w:footnote>
  <w:footnote w:id="12">
    <w:p w:rsidR="00A53E47" w:rsidRPr="003C1884" w:rsidRDefault="00A53E47" w:rsidP="00A53E47">
      <w:pPr>
        <w:pStyle w:val="5Notes"/>
        <w:tabs>
          <w:tab w:val="clear" w:pos="0"/>
        </w:tabs>
        <w:rPr>
          <w:lang w:val="en-US"/>
        </w:rPr>
      </w:pPr>
      <w:r>
        <w:rPr>
          <w:rStyle w:val="FootnoteReference"/>
        </w:rPr>
        <w:footnoteRef/>
      </w:r>
      <w:r>
        <w:t xml:space="preserve"> </w:t>
      </w:r>
      <w:proofErr w:type="spellStart"/>
      <w:r>
        <w:rPr>
          <w:snapToGrid w:val="0"/>
        </w:rPr>
        <w:t>YENVEUX</w:t>
      </w:r>
      <w:proofErr w:type="spellEnd"/>
      <w:r>
        <w:rPr>
          <w:snapToGrid w:val="0"/>
        </w:rPr>
        <w:t xml:space="preserve">, IV, 113-114; VII, 77-78, 61*; IX, 209; </w:t>
      </w:r>
      <w:proofErr w:type="spellStart"/>
      <w:r>
        <w:rPr>
          <w:snapToGrid w:val="0"/>
        </w:rPr>
        <w:t>RAMBERT</w:t>
      </w:r>
      <w:proofErr w:type="spellEnd"/>
      <w:r>
        <w:rPr>
          <w:snapToGrid w:val="0"/>
        </w:rPr>
        <w:t>, I, 352-353; REY, I, 280-281.</w:t>
      </w:r>
    </w:p>
  </w:footnote>
  <w:footnote w:id="13">
    <w:p w:rsidR="00A53E47" w:rsidRPr="003C1884" w:rsidRDefault="00A53E47" w:rsidP="00A53E47">
      <w:pPr>
        <w:pStyle w:val="5Notes"/>
        <w:tabs>
          <w:tab w:val="clear" w:pos="0"/>
        </w:tabs>
        <w:rPr>
          <w:lang w:val="en-US"/>
        </w:rPr>
      </w:pPr>
      <w:r>
        <w:rPr>
          <w:rStyle w:val="FootnoteReference"/>
        </w:rPr>
        <w:footnoteRef/>
      </w:r>
      <w:r>
        <w:t xml:space="preserve"> </w:t>
      </w:r>
      <w:r>
        <w:rPr>
          <w:snapToGrid w:val="0"/>
        </w:rPr>
        <w:t xml:space="preserve">It is on this day that the blessing took place of the statue of the Immaculate Conception which now stands in the chapel of the General House. Cf. Boniface L. </w:t>
      </w:r>
      <w:proofErr w:type="spellStart"/>
      <w:r>
        <w:rPr>
          <w:snapToGrid w:val="0"/>
        </w:rPr>
        <w:t>Wittenbrink</w:t>
      </w:r>
      <w:proofErr w:type="spellEnd"/>
      <w:r>
        <w:rPr>
          <w:snapToGrid w:val="0"/>
        </w:rPr>
        <w:t xml:space="preserve">, </w:t>
      </w:r>
      <w:proofErr w:type="gramStart"/>
      <w:r>
        <w:rPr>
          <w:snapToGrid w:val="0"/>
        </w:rPr>
        <w:t>The</w:t>
      </w:r>
      <w:proofErr w:type="gramEnd"/>
      <w:r>
        <w:rPr>
          <w:snapToGrid w:val="0"/>
        </w:rPr>
        <w:t xml:space="preserve"> </w:t>
      </w:r>
      <w:r>
        <w:rPr>
          <w:i/>
          <w:snapToGrid w:val="0"/>
        </w:rPr>
        <w:t xml:space="preserve">Oblate Madonna </w:t>
      </w:r>
      <w:r>
        <w:rPr>
          <w:iCs/>
          <w:snapToGrid w:val="0"/>
        </w:rPr>
        <w:t>in</w:t>
      </w:r>
      <w:r>
        <w:rPr>
          <w:i/>
          <w:snapToGrid w:val="0"/>
        </w:rPr>
        <w:t xml:space="preserve"> Etudes Oblates, </w:t>
      </w:r>
      <w:r>
        <w:rPr>
          <w:snapToGrid w:val="0"/>
        </w:rPr>
        <w:t>t. I (1942), pp. 221-234.</w:t>
      </w:r>
    </w:p>
  </w:footnote>
  <w:footnote w:id="14">
    <w:p w:rsidR="00A53E47" w:rsidRPr="00382E44" w:rsidRDefault="00A53E47" w:rsidP="00A53E47">
      <w:pPr>
        <w:pStyle w:val="5Notes"/>
        <w:tabs>
          <w:tab w:val="clear" w:pos="0"/>
        </w:tabs>
        <w:rPr>
          <w:lang w:val="en-US"/>
        </w:rPr>
      </w:pPr>
      <w:r>
        <w:rPr>
          <w:rStyle w:val="FootnoteReference"/>
        </w:rPr>
        <w:footnoteRef/>
      </w:r>
      <w:r>
        <w:t xml:space="preserve"> </w:t>
      </w:r>
      <w:proofErr w:type="gramStart"/>
      <w:r>
        <w:rPr>
          <w:snapToGrid w:val="0"/>
        </w:rPr>
        <w:t>César de Bus (</w:t>
      </w:r>
      <w:proofErr w:type="spellStart"/>
      <w:r>
        <w:rPr>
          <w:snapToGrid w:val="0"/>
        </w:rPr>
        <w:t>Cavillon</w:t>
      </w:r>
      <w:proofErr w:type="spellEnd"/>
      <w:r>
        <w:rPr>
          <w:snapToGrid w:val="0"/>
        </w:rPr>
        <w:t xml:space="preserve"> 1544 - Avignon 1607).</w:t>
      </w:r>
      <w:proofErr w:type="gramEnd"/>
      <w:r>
        <w:rPr>
          <w:snapToGrid w:val="0"/>
        </w:rPr>
        <w:t xml:space="preserve"> In 1592 he founded the Congregation of the Priests of Christian Doctrine. </w:t>
      </w:r>
      <w:proofErr w:type="gramStart"/>
      <w:r>
        <w:rPr>
          <w:snapToGrid w:val="0"/>
        </w:rPr>
        <w:t xml:space="preserve">Paul VI </w:t>
      </w:r>
      <w:proofErr w:type="spellStart"/>
      <w:r>
        <w:rPr>
          <w:snapToGrid w:val="0"/>
        </w:rPr>
        <w:t>beatifíed</w:t>
      </w:r>
      <w:proofErr w:type="spellEnd"/>
      <w:r>
        <w:rPr>
          <w:snapToGrid w:val="0"/>
        </w:rPr>
        <w:t xml:space="preserve"> him on April 27, 1975.</w:t>
      </w:r>
      <w:proofErr w:type="gramEnd"/>
      <w:r>
        <w:rPr>
          <w:snapToGrid w:val="0"/>
        </w:rPr>
        <w:t xml:space="preserve"> The bishop of Avignon, companion of St. Philip </w:t>
      </w:r>
      <w:proofErr w:type="spellStart"/>
      <w:r>
        <w:rPr>
          <w:snapToGrid w:val="0"/>
        </w:rPr>
        <w:t>Neri</w:t>
      </w:r>
      <w:proofErr w:type="spellEnd"/>
      <w:r>
        <w:rPr>
          <w:snapToGrid w:val="0"/>
        </w:rPr>
        <w:t xml:space="preserve">, was </w:t>
      </w:r>
      <w:proofErr w:type="spellStart"/>
      <w:r>
        <w:rPr>
          <w:snapToGrid w:val="0"/>
        </w:rPr>
        <w:t>Tarugi</w:t>
      </w:r>
      <w:proofErr w:type="spellEnd"/>
      <w:r>
        <w:rPr>
          <w:snapToGrid w:val="0"/>
        </w:rPr>
        <w:t xml:space="preserve">, </w:t>
      </w:r>
      <w:proofErr w:type="spellStart"/>
      <w:r>
        <w:rPr>
          <w:snapToGrid w:val="0"/>
        </w:rPr>
        <w:t>Oratorian</w:t>
      </w:r>
      <w:proofErr w:type="spellEnd"/>
      <w:r>
        <w:rPr>
          <w:snapToGrid w:val="0"/>
        </w:rPr>
        <w:t xml:space="preserve">, Archbishop of Avignon (1593-1597). Father </w:t>
      </w:r>
      <w:proofErr w:type="spellStart"/>
      <w:r>
        <w:rPr>
          <w:snapToGrid w:val="0"/>
        </w:rPr>
        <w:t>Romillon</w:t>
      </w:r>
      <w:proofErr w:type="spellEnd"/>
      <w:r>
        <w:rPr>
          <w:snapToGrid w:val="0"/>
        </w:rPr>
        <w:t xml:space="preserve">, first companion of César de Bus, made a foundation at Aix under the episcopate of Bishop </w:t>
      </w:r>
      <w:proofErr w:type="spellStart"/>
      <w:r>
        <w:rPr>
          <w:snapToGrid w:val="0"/>
        </w:rPr>
        <w:t>Hurault</w:t>
      </w:r>
      <w:proofErr w:type="spellEnd"/>
      <w:r>
        <w:rPr>
          <w:snapToGrid w:val="0"/>
        </w:rPr>
        <w:t xml:space="preserve"> </w:t>
      </w:r>
      <w:proofErr w:type="spellStart"/>
      <w:r>
        <w:rPr>
          <w:snapToGrid w:val="0"/>
        </w:rPr>
        <w:t>l’Hópital</w:t>
      </w:r>
      <w:proofErr w:type="spellEnd"/>
      <w:r>
        <w:rPr>
          <w:snapToGrid w:val="0"/>
        </w:rPr>
        <w:t xml:space="preserve"> (1599-1624).</w:t>
      </w:r>
    </w:p>
  </w:footnote>
  <w:footnote w:id="15">
    <w:p w:rsidR="00A53E47" w:rsidRPr="00385D84" w:rsidRDefault="00A53E47" w:rsidP="00A53E47">
      <w:pPr>
        <w:pStyle w:val="5Notes"/>
        <w:tabs>
          <w:tab w:val="clear" w:pos="0"/>
        </w:tabs>
        <w:rPr>
          <w:lang w:val="en-US"/>
        </w:rPr>
      </w:pPr>
      <w:r>
        <w:rPr>
          <w:rStyle w:val="FootnoteReference"/>
        </w:rPr>
        <w:footnoteRef/>
      </w:r>
      <w:r>
        <w:t xml:space="preserve"> </w:t>
      </w:r>
      <w:r>
        <w:rPr>
          <w:snapToGrid w:val="0"/>
        </w:rPr>
        <w:t>Father Tempier no longer wanted to be superior of Notre Dame du Laus. The community of postulants, novices and scholastics was not progressing very well (</w:t>
      </w:r>
      <w:proofErr w:type="spellStart"/>
      <w:r>
        <w:rPr>
          <w:snapToGrid w:val="0"/>
        </w:rPr>
        <w:t>cf</w:t>
      </w:r>
      <w:proofErr w:type="spellEnd"/>
      <w:r>
        <w:rPr>
          <w:snapToGrid w:val="0"/>
        </w:rPr>
        <w:t xml:space="preserve">: letters of </w:t>
      </w:r>
      <w:proofErr w:type="spellStart"/>
      <w:r>
        <w:rPr>
          <w:snapToGrid w:val="0"/>
        </w:rPr>
        <w:t>Coulin</w:t>
      </w:r>
      <w:proofErr w:type="spellEnd"/>
      <w:r>
        <w:rPr>
          <w:snapToGrid w:val="0"/>
        </w:rPr>
        <w:t>). Father de Mazenod sent Fathers Moreau and Suzanne to the aid of the superior.</w:t>
      </w:r>
    </w:p>
  </w:footnote>
  <w:footnote w:id="16">
    <w:p w:rsidR="00A53E47" w:rsidRPr="00385D84" w:rsidRDefault="00A53E47" w:rsidP="00A53E47">
      <w:pPr>
        <w:pStyle w:val="5Notes"/>
        <w:tabs>
          <w:tab w:val="clear" w:pos="0"/>
        </w:tabs>
        <w:rPr>
          <w:snapToGrid w:val="0"/>
        </w:rPr>
      </w:pPr>
      <w:r>
        <w:rPr>
          <w:rStyle w:val="FootnoteReference"/>
        </w:rPr>
        <w:footnoteRef/>
      </w:r>
      <w:r>
        <w:t xml:space="preserve"> </w:t>
      </w:r>
      <w:r>
        <w:rPr>
          <w:snapToGrid w:val="0"/>
        </w:rPr>
        <w:t xml:space="preserve">The text which follows seems to belong to the letter of the 15th of August. </w:t>
      </w:r>
      <w:proofErr w:type="spellStart"/>
      <w:r>
        <w:rPr>
          <w:snapToGrid w:val="0"/>
        </w:rPr>
        <w:t>Yenveux</w:t>
      </w:r>
      <w:proofErr w:type="spellEnd"/>
      <w:r>
        <w:rPr>
          <w:snapToGrid w:val="0"/>
        </w:rPr>
        <w:t xml:space="preserve"> copied it from the register from which he usually took his excerpts: pp. 69-73 for the first part and 74-76 for what follows. It is known that the text of the Rules was constantly in the process of being improved and completed.</w:t>
      </w:r>
    </w:p>
  </w:footnote>
  <w:footnote w:id="17">
    <w:p w:rsidR="00A53E47" w:rsidRPr="00385D84" w:rsidRDefault="00A53E47" w:rsidP="00A53E47">
      <w:pPr>
        <w:pStyle w:val="5Notes"/>
        <w:tabs>
          <w:tab w:val="clear" w:pos="0"/>
        </w:tabs>
        <w:rPr>
          <w:lang w:val="en-US"/>
        </w:rPr>
      </w:pPr>
      <w:r>
        <w:rPr>
          <w:rStyle w:val="FootnoteReference"/>
        </w:rPr>
        <w:footnoteRef/>
      </w:r>
      <w:r>
        <w:t xml:space="preserve"> </w:t>
      </w:r>
      <w:r>
        <w:rPr>
          <w:snapToGrid w:val="0"/>
        </w:rPr>
        <w:t xml:space="preserve">“To complete the picture”: this meaning is presumed as the translation of a word </w:t>
      </w:r>
      <w:r>
        <w:rPr>
          <w:i/>
          <w:snapToGrid w:val="0"/>
        </w:rPr>
        <w:t>(</w:t>
      </w:r>
      <w:proofErr w:type="spellStart"/>
      <w:r>
        <w:rPr>
          <w:i/>
          <w:snapToGrid w:val="0"/>
        </w:rPr>
        <w:t>fi’gur’er</w:t>
      </w:r>
      <w:proofErr w:type="spellEnd"/>
      <w:r>
        <w:rPr>
          <w:i/>
          <w:snapToGrid w:val="0"/>
        </w:rPr>
        <w:t xml:space="preserve"> or fixer) </w:t>
      </w:r>
      <w:r>
        <w:rPr>
          <w:snapToGrid w:val="0"/>
        </w:rPr>
        <w:t>which is illegible in the original text.</w:t>
      </w:r>
    </w:p>
  </w:footnote>
  <w:footnote w:id="18">
    <w:p w:rsidR="00A53E47" w:rsidRPr="003F5177" w:rsidRDefault="00A53E47" w:rsidP="00A53E47">
      <w:pPr>
        <w:pStyle w:val="FootnoteText"/>
        <w:rPr>
          <w:lang w:val="en-US"/>
        </w:rPr>
      </w:pPr>
      <w:r>
        <w:rPr>
          <w:rStyle w:val="FootnoteReference"/>
        </w:rPr>
        <w:footnoteRef/>
      </w:r>
      <w:r>
        <w:t xml:space="preserve"> </w:t>
      </w:r>
      <w:proofErr w:type="spellStart"/>
      <w:proofErr w:type="gramStart"/>
      <w:r>
        <w:rPr>
          <w:snapToGrid w:val="0"/>
        </w:rPr>
        <w:t>JEANCARD</w:t>
      </w:r>
      <w:proofErr w:type="spellEnd"/>
      <w:r>
        <w:rPr>
          <w:snapToGrid w:val="0"/>
        </w:rPr>
        <w:t>, 378-379; REY, I, 457.</w:t>
      </w:r>
      <w:proofErr w:type="gramEnd"/>
    </w:p>
  </w:footnote>
  <w:footnote w:id="19">
    <w:p w:rsidR="00A53E47" w:rsidRPr="003F5177" w:rsidRDefault="00A53E47" w:rsidP="00A53E47">
      <w:pPr>
        <w:pStyle w:val="5Notes"/>
        <w:tabs>
          <w:tab w:val="clear" w:pos="0"/>
        </w:tabs>
        <w:rPr>
          <w:lang w:val="en-US"/>
        </w:rPr>
      </w:pPr>
      <w:r>
        <w:rPr>
          <w:rStyle w:val="FootnoteReference"/>
        </w:rPr>
        <w:footnoteRef/>
      </w:r>
      <w:r>
        <w:t xml:space="preserve"> Orig. Aubagne, Parish Archives.</w:t>
      </w:r>
    </w:p>
  </w:footnote>
  <w:footnote w:id="20">
    <w:p w:rsidR="00A53E47" w:rsidRPr="0099153D" w:rsidRDefault="00A53E47" w:rsidP="00A53E47">
      <w:pPr>
        <w:pStyle w:val="5Notes"/>
        <w:tabs>
          <w:tab w:val="clear" w:pos="0"/>
        </w:tabs>
      </w:pPr>
      <w:r>
        <w:rPr>
          <w:rStyle w:val="FootnoteReference"/>
        </w:rPr>
        <w:footnoteRef/>
      </w:r>
      <w:r>
        <w:t xml:space="preserve"> This mission was preached by Fathers Mie and Suzanne only in Lent of 1826. Fortune’s nomination to the See of Marseilles by the Royal </w:t>
      </w:r>
      <w:proofErr w:type="spellStart"/>
      <w:r>
        <w:t>Ordonnance</w:t>
      </w:r>
      <w:proofErr w:type="spellEnd"/>
      <w:r>
        <w:t xml:space="preserve"> of January 13, 1823, hindered Father de Mazenod from keeping his promise.</w:t>
      </w:r>
    </w:p>
  </w:footnote>
  <w:footnote w:id="21">
    <w:p w:rsidR="00A53E47" w:rsidRPr="0099153D" w:rsidRDefault="00A53E47" w:rsidP="00A53E47">
      <w:pPr>
        <w:pStyle w:val="FootnoteText"/>
        <w:rPr>
          <w:lang w:val="en-US"/>
        </w:rPr>
      </w:pPr>
      <w:r>
        <w:rPr>
          <w:rStyle w:val="FootnoteReference"/>
        </w:rPr>
        <w:footnoteRef/>
      </w:r>
      <w:r>
        <w:t xml:space="preserve"> </w:t>
      </w:r>
      <w:r>
        <w:rPr>
          <w:szCs w:val="16"/>
        </w:rPr>
        <w:t xml:space="preserve">The Pastor </w:t>
      </w:r>
      <w:proofErr w:type="spellStart"/>
      <w:r>
        <w:rPr>
          <w:szCs w:val="16"/>
        </w:rPr>
        <w:t>Figon</w:t>
      </w:r>
      <w:proofErr w:type="spellEnd"/>
      <w:r>
        <w:rPr>
          <w:szCs w:val="16"/>
        </w:rPr>
        <w:t xml:space="preserve"> was a former </w:t>
      </w:r>
      <w:proofErr w:type="spellStart"/>
      <w:r>
        <w:rPr>
          <w:szCs w:val="16"/>
        </w:rPr>
        <w:t>Lazarist</w:t>
      </w:r>
      <w:proofErr w:type="spellEnd"/>
      <w:r>
        <w:rPr>
          <w:szCs w:val="16"/>
        </w:rPr>
        <w:t xml:space="preserve"> who had been Professor of Moral Theology at </w:t>
      </w:r>
      <w:proofErr w:type="spellStart"/>
      <w:r>
        <w:rPr>
          <w:szCs w:val="16"/>
        </w:rPr>
        <w:t>ArIes</w:t>
      </w:r>
      <w:proofErr w:type="spellEnd"/>
      <w:r>
        <w:rPr>
          <w:szCs w:val="16"/>
        </w:rPr>
        <w:t xml:space="preserve"> and Marseilles before the Revolution. He died at Aubagne in 1824</w:t>
      </w:r>
    </w:p>
  </w:footnote>
  <w:footnote w:id="22">
    <w:p w:rsidR="00A53E47" w:rsidRPr="0099153D" w:rsidRDefault="00A53E47" w:rsidP="00A53E47">
      <w:pPr>
        <w:pStyle w:val="FootnoteText"/>
        <w:rPr>
          <w:lang w:val="en-US"/>
        </w:rPr>
      </w:pPr>
      <w:r>
        <w:rPr>
          <w:rStyle w:val="FootnoteReference"/>
        </w:rPr>
        <w:footnoteRef/>
      </w:r>
      <w:r>
        <w:t xml:space="preserve"> </w:t>
      </w:r>
      <w:r>
        <w:rPr>
          <w:snapToGrid w:val="0"/>
        </w:rPr>
        <w:t xml:space="preserve">Copy made by Father Tempier in consequence of the letter of </w:t>
      </w:r>
      <w:proofErr w:type="spellStart"/>
      <w:r>
        <w:rPr>
          <w:snapToGrid w:val="0"/>
        </w:rPr>
        <w:t>Coulin</w:t>
      </w:r>
      <w:proofErr w:type="spellEnd"/>
      <w:r>
        <w:rPr>
          <w:snapToGrid w:val="0"/>
        </w:rPr>
        <w:t xml:space="preserve"> to the Founder, November 16, 1822. Rome, Postulation archives: L. M. </w:t>
      </w:r>
      <w:proofErr w:type="spellStart"/>
      <w:r>
        <w:rPr>
          <w:snapToGrid w:val="0"/>
        </w:rPr>
        <w:t>Coulin</w:t>
      </w:r>
      <w:proofErr w:type="spellEnd"/>
      <w:r>
        <w:rPr>
          <w:snapToGrid w:val="0"/>
        </w:rPr>
        <w:t xml:space="preserve">. Member of the Youth Sodality, </w:t>
      </w:r>
      <w:proofErr w:type="spellStart"/>
      <w:r>
        <w:rPr>
          <w:snapToGrid w:val="0"/>
        </w:rPr>
        <w:t>Coulin</w:t>
      </w:r>
      <w:proofErr w:type="spellEnd"/>
      <w:r>
        <w:rPr>
          <w:snapToGrid w:val="0"/>
        </w:rPr>
        <w:t xml:space="preserve"> had been a very great friend of the Founder. He entered the Society and taught rhetoric to the postulants and novices at Notre Dame du Laus. He was too demanding in regard to his students and was at the origin of the complaints and departures from the novitiate in the course of the year 1822. This discouraged him. His ill-controlled sensibility and his outbursts made him a member with whom it was difficult to live.</w:t>
      </w:r>
    </w:p>
  </w:footnote>
  <w:footnote w:id="23">
    <w:p w:rsidR="00A53E47" w:rsidRPr="0099153D" w:rsidRDefault="00A53E47" w:rsidP="00A53E47">
      <w:pPr>
        <w:pStyle w:val="5Notes"/>
        <w:tabs>
          <w:tab w:val="clear" w:pos="0"/>
        </w:tabs>
      </w:pPr>
      <w:r>
        <w:rPr>
          <w:rStyle w:val="FootnoteReference"/>
        </w:rPr>
        <w:footnoteRef/>
      </w:r>
      <w:r>
        <w:t xml:space="preserve"> </w:t>
      </w:r>
      <w:proofErr w:type="gramStart"/>
      <w:r>
        <w:rPr>
          <w:snapToGrid w:val="0"/>
        </w:rPr>
        <w:t>REY, I, 277.</w:t>
      </w:r>
      <w:proofErr w:type="gramEnd"/>
    </w:p>
  </w:footnote>
  <w:footnote w:id="24">
    <w:p w:rsidR="00A53E47" w:rsidRPr="0099153D" w:rsidRDefault="00A53E47" w:rsidP="00A53E47">
      <w:pPr>
        <w:pStyle w:val="5Notes"/>
        <w:tabs>
          <w:tab w:val="clear" w:pos="0"/>
        </w:tabs>
        <w:rPr>
          <w:snapToGrid w:val="0"/>
        </w:rPr>
      </w:pPr>
      <w:r>
        <w:rPr>
          <w:rStyle w:val="FootnoteReference"/>
        </w:rPr>
        <w:footnoteRef/>
      </w:r>
      <w:r>
        <w:t xml:space="preserve"> </w:t>
      </w:r>
      <w:r>
        <w:rPr>
          <w:snapToGrid w:val="0"/>
        </w:rPr>
        <w:t>Father Rey seems to say that this reference is to a letter which came from Paris on the subject of the nomination of Fortuné to the See of Marseilles.</w:t>
      </w:r>
    </w:p>
  </w:footnote>
  <w:footnote w:id="25">
    <w:p w:rsidR="00A53E47" w:rsidRPr="004D232F" w:rsidRDefault="00A53E47" w:rsidP="00A53E47">
      <w:pPr>
        <w:pStyle w:val="5Notes"/>
        <w:tabs>
          <w:tab w:val="clear" w:pos="0"/>
        </w:tabs>
        <w:rPr>
          <w:lang w:val="en-US"/>
        </w:rPr>
      </w:pPr>
      <w:r>
        <w:rPr>
          <w:rStyle w:val="FootnoteReference"/>
        </w:rPr>
        <w:footnoteRef/>
      </w:r>
      <w:r>
        <w:t xml:space="preserve"> Orig.: Aix, </w:t>
      </w:r>
      <w:proofErr w:type="spellStart"/>
      <w:r>
        <w:t>Arbaud</w:t>
      </w:r>
      <w:proofErr w:type="spellEnd"/>
      <w:r>
        <w:t xml:space="preserve"> Museum, 2687 </w:t>
      </w:r>
      <w:proofErr w:type="gramStart"/>
      <w:r>
        <w:t>A</w:t>
      </w:r>
      <w:proofErr w:type="gramEnd"/>
      <w:r>
        <w:t xml:space="preserve"> 3.</w:t>
      </w:r>
    </w:p>
  </w:footnote>
  <w:footnote w:id="26">
    <w:p w:rsidR="00A53E47" w:rsidRPr="004D232F" w:rsidRDefault="00A53E47" w:rsidP="00A53E47">
      <w:pPr>
        <w:pStyle w:val="5Notes"/>
        <w:tabs>
          <w:tab w:val="clear" w:pos="0"/>
        </w:tabs>
        <w:rPr>
          <w:lang w:val="en-US"/>
        </w:rPr>
      </w:pPr>
      <w:r>
        <w:rPr>
          <w:rStyle w:val="FootnoteReference"/>
        </w:rPr>
        <w:footnoteRef/>
      </w:r>
      <w:r>
        <w:t xml:space="preserve"> The Founder directed the Mission at </w:t>
      </w:r>
      <w:proofErr w:type="spellStart"/>
      <w:r>
        <w:t>Rians</w:t>
      </w:r>
      <w:proofErr w:type="spellEnd"/>
      <w:r>
        <w:t xml:space="preserve"> from November 11 to December 20.</w:t>
      </w:r>
    </w:p>
  </w:footnote>
  <w:footnote w:id="27">
    <w:p w:rsidR="00A53E47" w:rsidRPr="004D232F" w:rsidRDefault="00A53E47" w:rsidP="00A53E47">
      <w:pPr>
        <w:pStyle w:val="5Notes"/>
        <w:tabs>
          <w:tab w:val="clear" w:pos="0"/>
        </w:tabs>
        <w:rPr>
          <w:lang w:val="en-US"/>
        </w:rPr>
      </w:pPr>
      <w:r>
        <w:rPr>
          <w:rStyle w:val="FootnoteReference"/>
        </w:rPr>
        <w:footnoteRef/>
      </w:r>
      <w:r>
        <w:t xml:space="preserve"> The installation of the Missionaries took place on May 6 at Le </w:t>
      </w:r>
      <w:proofErr w:type="spellStart"/>
      <w:r>
        <w:t>Calvaire</w:t>
      </w:r>
      <w:proofErr w:type="spellEnd"/>
      <w:r>
        <w:t xml:space="preserve"> and on May 13 at the Divine Providence where they were staying.</w:t>
      </w:r>
    </w:p>
  </w:footnote>
  <w:footnote w:id="28">
    <w:p w:rsidR="00A53E47" w:rsidRPr="004D232F" w:rsidRDefault="00A53E47" w:rsidP="00A53E47">
      <w:pPr>
        <w:pStyle w:val="FootnoteText"/>
        <w:rPr>
          <w:lang w:val="fr-FR"/>
        </w:rPr>
      </w:pPr>
      <w:r>
        <w:rPr>
          <w:rStyle w:val="FootnoteReference"/>
        </w:rPr>
        <w:footnoteRef/>
      </w:r>
      <w:r w:rsidRPr="003F5177">
        <w:rPr>
          <w:lang w:val="fr-FR"/>
        </w:rPr>
        <w:t xml:space="preserve"> </w:t>
      </w:r>
      <w:r w:rsidRPr="003F5177">
        <w:rPr>
          <w:snapToGrid w:val="0"/>
          <w:lang w:val="fr-FR"/>
        </w:rPr>
        <w:t xml:space="preserve">REY, I, 284; </w:t>
      </w:r>
      <w:proofErr w:type="spellStart"/>
      <w:r w:rsidRPr="003F5177">
        <w:rPr>
          <w:snapToGrid w:val="0"/>
          <w:lang w:val="fr-FR"/>
        </w:rPr>
        <w:t>YENVEUX</w:t>
      </w:r>
      <w:proofErr w:type="spellEnd"/>
      <w:r w:rsidRPr="003F5177">
        <w:rPr>
          <w:snapToGrid w:val="0"/>
          <w:lang w:val="fr-FR"/>
        </w:rPr>
        <w:t>, V, 143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E47"/>
    <w:rsid w:val="0014572E"/>
    <w:rsid w:val="003904DE"/>
    <w:rsid w:val="004F1C83"/>
    <w:rsid w:val="00A53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47"/>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Notes">
    <w:name w:val="5 Notes"/>
    <w:basedOn w:val="Normal"/>
    <w:autoRedefine/>
    <w:rsid w:val="00A53E47"/>
    <w:pPr>
      <w:tabs>
        <w:tab w:val="left" w:pos="0"/>
      </w:tabs>
      <w:spacing w:after="0" w:line="240" w:lineRule="auto"/>
    </w:pPr>
    <w:rPr>
      <w:rFonts w:ascii="Times New Roman" w:eastAsia="Times New Roman" w:hAnsi="Times New Roman"/>
      <w:color w:val="000000"/>
      <w:sz w:val="20"/>
      <w:szCs w:val="20"/>
      <w:lang w:val="en-GB"/>
    </w:rPr>
  </w:style>
  <w:style w:type="paragraph" w:styleId="FootnoteText">
    <w:name w:val="footnote text"/>
    <w:basedOn w:val="Normal"/>
    <w:link w:val="FootnoteTextChar"/>
    <w:semiHidden/>
    <w:rsid w:val="00A53E47"/>
    <w:pPr>
      <w:spacing w:after="0" w:line="240" w:lineRule="auto"/>
    </w:pPr>
    <w:rPr>
      <w:rFonts w:ascii="Times New Roman" w:eastAsia="Times New Roman" w:hAnsi="Times New Roman"/>
      <w:color w:val="000000"/>
      <w:sz w:val="20"/>
      <w:szCs w:val="20"/>
      <w:lang w:val="en-GB"/>
    </w:rPr>
  </w:style>
  <w:style w:type="character" w:customStyle="1" w:styleId="FootnoteTextChar">
    <w:name w:val="Footnote Text Char"/>
    <w:basedOn w:val="DefaultParagraphFont"/>
    <w:link w:val="FootnoteText"/>
    <w:semiHidden/>
    <w:rsid w:val="00A53E47"/>
    <w:rPr>
      <w:rFonts w:ascii="Times New Roman" w:eastAsia="Times New Roman" w:hAnsi="Times New Roman" w:cs="Times New Roman"/>
      <w:color w:val="000000"/>
      <w:sz w:val="20"/>
      <w:szCs w:val="20"/>
      <w:lang w:val="en-GB"/>
    </w:rPr>
  </w:style>
  <w:style w:type="character" w:styleId="FootnoteReference">
    <w:name w:val="footnote reference"/>
    <w:semiHidden/>
    <w:rsid w:val="00A53E4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47"/>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Notes">
    <w:name w:val="5 Notes"/>
    <w:basedOn w:val="Normal"/>
    <w:autoRedefine/>
    <w:rsid w:val="00A53E47"/>
    <w:pPr>
      <w:tabs>
        <w:tab w:val="left" w:pos="0"/>
      </w:tabs>
      <w:spacing w:after="0" w:line="240" w:lineRule="auto"/>
    </w:pPr>
    <w:rPr>
      <w:rFonts w:ascii="Times New Roman" w:eastAsia="Times New Roman" w:hAnsi="Times New Roman"/>
      <w:color w:val="000000"/>
      <w:sz w:val="20"/>
      <w:szCs w:val="20"/>
      <w:lang w:val="en-GB"/>
    </w:rPr>
  </w:style>
  <w:style w:type="paragraph" w:styleId="FootnoteText">
    <w:name w:val="footnote text"/>
    <w:basedOn w:val="Normal"/>
    <w:link w:val="FootnoteTextChar"/>
    <w:semiHidden/>
    <w:rsid w:val="00A53E47"/>
    <w:pPr>
      <w:spacing w:after="0" w:line="240" w:lineRule="auto"/>
    </w:pPr>
    <w:rPr>
      <w:rFonts w:ascii="Times New Roman" w:eastAsia="Times New Roman" w:hAnsi="Times New Roman"/>
      <w:color w:val="000000"/>
      <w:sz w:val="20"/>
      <w:szCs w:val="20"/>
      <w:lang w:val="en-GB"/>
    </w:rPr>
  </w:style>
  <w:style w:type="character" w:customStyle="1" w:styleId="FootnoteTextChar">
    <w:name w:val="Footnote Text Char"/>
    <w:basedOn w:val="DefaultParagraphFont"/>
    <w:link w:val="FootnoteText"/>
    <w:semiHidden/>
    <w:rsid w:val="00A53E47"/>
    <w:rPr>
      <w:rFonts w:ascii="Times New Roman" w:eastAsia="Times New Roman" w:hAnsi="Times New Roman" w:cs="Times New Roman"/>
      <w:color w:val="000000"/>
      <w:sz w:val="20"/>
      <w:szCs w:val="20"/>
      <w:lang w:val="en-GB"/>
    </w:rPr>
  </w:style>
  <w:style w:type="character" w:styleId="FootnoteReference">
    <w:name w:val="footnote reference"/>
    <w:semiHidden/>
    <w:rsid w:val="00A53E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3928</Words>
  <Characters>22392</Characters>
  <Application>Microsoft Office Word</Application>
  <DocSecurity>0</DocSecurity>
  <Lines>186</Lines>
  <Paragraphs>52</Paragraphs>
  <ScaleCrop>false</ScaleCrop>
  <Company>Toshiba</Company>
  <LinksUpToDate>false</LinksUpToDate>
  <CharactersWithSpaces>26268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2013-12-09T10:40:00Z</dcterms:created>
  <dcterms:modified xsi:type="dcterms:W3CDTF">2013-12-09T10:41:00Z</dcterms:modified>
</cp:coreProperties>
</file>